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7AE7" w:rsidRPr="002C597E" w:rsidRDefault="005B7AE7" w:rsidP="002C597E">
      <w:pPr>
        <w:ind w:left="6237"/>
        <w:rPr>
          <w:sz w:val="28"/>
        </w:rPr>
      </w:pPr>
      <w:r w:rsidRPr="002C597E">
        <w:rPr>
          <w:sz w:val="28"/>
        </w:rPr>
        <w:t>Приложение № 2</w:t>
      </w:r>
    </w:p>
    <w:p w:rsidR="005B7AE7" w:rsidRPr="002C597E" w:rsidRDefault="005B7AE7" w:rsidP="002C597E">
      <w:pPr>
        <w:ind w:left="6237"/>
        <w:rPr>
          <w:sz w:val="28"/>
        </w:rPr>
      </w:pPr>
      <w:r w:rsidRPr="002C597E">
        <w:rPr>
          <w:sz w:val="28"/>
        </w:rPr>
        <w:t>к постановлению администрации</w:t>
      </w:r>
    </w:p>
    <w:p w:rsidR="005B7AE7" w:rsidRPr="002C597E" w:rsidRDefault="005B7AE7" w:rsidP="002C597E">
      <w:pPr>
        <w:ind w:left="6237"/>
        <w:rPr>
          <w:sz w:val="28"/>
        </w:rPr>
      </w:pPr>
      <w:r w:rsidRPr="002C597E">
        <w:rPr>
          <w:sz w:val="28"/>
        </w:rPr>
        <w:t>Сорочинского городского округа</w:t>
      </w:r>
    </w:p>
    <w:p w:rsidR="005B7AE7" w:rsidRPr="002C597E" w:rsidRDefault="005B7AE7" w:rsidP="002C597E">
      <w:pPr>
        <w:ind w:left="6237"/>
        <w:rPr>
          <w:sz w:val="28"/>
        </w:rPr>
      </w:pPr>
      <w:r w:rsidRPr="002C597E">
        <w:rPr>
          <w:sz w:val="28"/>
        </w:rPr>
        <w:t>Оренбургской области</w:t>
      </w:r>
    </w:p>
    <w:p w:rsidR="005B7AE7" w:rsidRPr="002C597E" w:rsidRDefault="005B7AE7" w:rsidP="002C597E">
      <w:pPr>
        <w:ind w:left="6237"/>
        <w:rPr>
          <w:sz w:val="28"/>
        </w:rPr>
      </w:pPr>
      <w:r w:rsidRPr="002C597E">
        <w:rPr>
          <w:sz w:val="28"/>
        </w:rPr>
        <w:t>от_____________№</w:t>
      </w:r>
      <w:r w:rsidR="00D570DF">
        <w:rPr>
          <w:sz w:val="28"/>
        </w:rPr>
        <w:t>1662-п</w:t>
      </w:r>
      <w:r w:rsidRPr="002C597E">
        <w:rPr>
          <w:sz w:val="28"/>
        </w:rPr>
        <w:t>_____</w:t>
      </w:r>
    </w:p>
    <w:p w:rsidR="00C77D47" w:rsidRDefault="00C77D47" w:rsidP="00C77D47">
      <w:pPr>
        <w:ind w:left="6237"/>
        <w:rPr>
          <w:bCs/>
          <w:caps/>
        </w:rPr>
      </w:pPr>
      <w:bookmarkStart w:id="0" w:name="_GoBack"/>
      <w:bookmarkEnd w:id="0"/>
      <w:r>
        <w:rPr>
          <w:bCs/>
          <w:caps/>
        </w:rPr>
        <w:t xml:space="preserve">в РЕДАКЦИИ ПОСТАНОВЛЕНИЯ </w:t>
      </w:r>
    </w:p>
    <w:p w:rsidR="00B92E7C" w:rsidRDefault="00C77D47" w:rsidP="00C77D47">
      <w:pPr>
        <w:tabs>
          <w:tab w:val="left" w:pos="9686"/>
          <w:tab w:val="right" w:pos="10489"/>
        </w:tabs>
        <w:ind w:left="6237"/>
        <w:rPr>
          <w:bCs/>
          <w:caps/>
        </w:rPr>
      </w:pPr>
      <w:r>
        <w:rPr>
          <w:bCs/>
          <w:caps/>
        </w:rPr>
        <w:t>ОТ _____________</w:t>
      </w:r>
      <w:r w:rsidR="00D570DF">
        <w:rPr>
          <w:bCs/>
          <w:caps/>
        </w:rPr>
        <w:t>2024</w:t>
      </w:r>
      <w:r>
        <w:rPr>
          <w:bCs/>
          <w:caps/>
        </w:rPr>
        <w:t xml:space="preserve"> №______</w:t>
      </w:r>
    </w:p>
    <w:p w:rsidR="007E294B" w:rsidRDefault="007E294B" w:rsidP="00B92E7C">
      <w:pPr>
        <w:jc w:val="right"/>
        <w:rPr>
          <w:bCs/>
          <w:caps/>
        </w:rPr>
      </w:pPr>
    </w:p>
    <w:p w:rsidR="007E294B" w:rsidRDefault="007E294B" w:rsidP="00B92E7C">
      <w:pPr>
        <w:jc w:val="right"/>
        <w:rPr>
          <w:bCs/>
          <w:caps/>
        </w:rPr>
      </w:pPr>
    </w:p>
    <w:p w:rsidR="007E294B" w:rsidRDefault="007E294B" w:rsidP="00B92E7C">
      <w:pPr>
        <w:jc w:val="right"/>
        <w:rPr>
          <w:bCs/>
          <w:caps/>
        </w:rPr>
      </w:pPr>
    </w:p>
    <w:p w:rsidR="007E294B" w:rsidRPr="008F5FFE" w:rsidRDefault="007E294B" w:rsidP="00B92E7C">
      <w:pPr>
        <w:jc w:val="right"/>
      </w:pPr>
    </w:p>
    <w:p w:rsidR="00B92E7C" w:rsidRPr="008F5FFE" w:rsidRDefault="00B92E7C" w:rsidP="00B92E7C"/>
    <w:p w:rsidR="00B92E7C" w:rsidRPr="008F5FFE" w:rsidRDefault="00B92E7C" w:rsidP="00B92E7C"/>
    <w:p w:rsidR="005B7AE7" w:rsidRPr="008F5FFE" w:rsidRDefault="005B7AE7" w:rsidP="005B7AE7">
      <w:pPr>
        <w:jc w:val="center"/>
        <w:rPr>
          <w:color w:val="A50021"/>
          <w:sz w:val="36"/>
        </w:rPr>
      </w:pPr>
    </w:p>
    <w:p w:rsidR="00B92E7C" w:rsidRPr="008F5FFE" w:rsidRDefault="00B92E7C" w:rsidP="00B92E7C">
      <w:pPr>
        <w:jc w:val="center"/>
        <w:rPr>
          <w:caps/>
          <w:sz w:val="36"/>
          <w:szCs w:val="36"/>
        </w:rPr>
      </w:pPr>
    </w:p>
    <w:p w:rsidR="00B92E7C" w:rsidRPr="008F5FFE" w:rsidRDefault="00B92E7C" w:rsidP="00B92E7C">
      <w:pPr>
        <w:jc w:val="center"/>
        <w:rPr>
          <w:caps/>
          <w:sz w:val="36"/>
          <w:szCs w:val="36"/>
        </w:rPr>
      </w:pPr>
      <w:r w:rsidRPr="008F5FFE">
        <w:rPr>
          <w:caps/>
          <w:sz w:val="36"/>
          <w:szCs w:val="36"/>
        </w:rPr>
        <w:t xml:space="preserve">МЕСТНЫЕ нормативы </w:t>
      </w:r>
    </w:p>
    <w:p w:rsidR="00B92E7C" w:rsidRPr="008F5FFE" w:rsidRDefault="00B92E7C" w:rsidP="00B92E7C">
      <w:pPr>
        <w:jc w:val="center"/>
        <w:rPr>
          <w:caps/>
          <w:sz w:val="36"/>
          <w:szCs w:val="36"/>
        </w:rPr>
      </w:pPr>
      <w:r w:rsidRPr="008F5FFE">
        <w:rPr>
          <w:caps/>
          <w:sz w:val="36"/>
          <w:szCs w:val="36"/>
        </w:rPr>
        <w:t xml:space="preserve">градостроительного проектирования Муниципального образования </w:t>
      </w:r>
    </w:p>
    <w:p w:rsidR="00B92E7C" w:rsidRPr="008F5FFE" w:rsidRDefault="00B92E7C" w:rsidP="00B92E7C">
      <w:pPr>
        <w:jc w:val="center"/>
        <w:rPr>
          <w:sz w:val="36"/>
          <w:szCs w:val="36"/>
        </w:rPr>
      </w:pPr>
      <w:r w:rsidRPr="008F5FFE">
        <w:rPr>
          <w:caps/>
          <w:sz w:val="36"/>
          <w:szCs w:val="36"/>
        </w:rPr>
        <w:t>СОРОЧИНСКИЙ ГОРОДСКОЙ ОКРУГ</w:t>
      </w:r>
    </w:p>
    <w:p w:rsidR="00B92E7C" w:rsidRPr="008F5FFE" w:rsidRDefault="00B92E7C" w:rsidP="00B92E7C">
      <w:pPr>
        <w:jc w:val="center"/>
        <w:rPr>
          <w:caps/>
          <w:sz w:val="36"/>
          <w:szCs w:val="36"/>
        </w:rPr>
      </w:pPr>
      <w:r w:rsidRPr="008F5FFE">
        <w:rPr>
          <w:caps/>
          <w:sz w:val="36"/>
          <w:szCs w:val="36"/>
        </w:rPr>
        <w:t>Оренбургской области</w:t>
      </w:r>
    </w:p>
    <w:p w:rsidR="00B92E7C" w:rsidRPr="008F5FFE" w:rsidRDefault="00B92E7C" w:rsidP="00B92E7C">
      <w:pPr>
        <w:jc w:val="center"/>
      </w:pPr>
    </w:p>
    <w:p w:rsidR="00B92E7C" w:rsidRDefault="00B92E7C" w:rsidP="00B92E7C">
      <w:pPr>
        <w:jc w:val="center"/>
      </w:pPr>
    </w:p>
    <w:p w:rsidR="005B7AE7" w:rsidRPr="008F5FFE" w:rsidRDefault="005B7AE7" w:rsidP="00B92E7C">
      <w:pPr>
        <w:jc w:val="center"/>
      </w:pPr>
    </w:p>
    <w:p w:rsidR="00B92E7C" w:rsidRPr="008F5FFE" w:rsidRDefault="00B92E7C" w:rsidP="00B92E7C">
      <w:pPr>
        <w:jc w:val="center"/>
      </w:pPr>
    </w:p>
    <w:p w:rsidR="00B92E7C" w:rsidRPr="008F5FFE" w:rsidRDefault="00B92E7C" w:rsidP="00B92E7C">
      <w:pPr>
        <w:jc w:val="center"/>
      </w:pPr>
    </w:p>
    <w:p w:rsidR="00B92E7C" w:rsidRDefault="00B92E7C" w:rsidP="00B92E7C">
      <w:pPr>
        <w:jc w:val="center"/>
        <w:rPr>
          <w:caps/>
          <w:sz w:val="30"/>
          <w:szCs w:val="30"/>
        </w:rPr>
      </w:pPr>
      <w:r w:rsidRPr="00B92E7C">
        <w:rPr>
          <w:caps/>
          <w:sz w:val="30"/>
          <w:szCs w:val="30"/>
        </w:rPr>
        <w:t>ЧАСТЬ 2. МАТЕРИАЛЫ ПО ОБОСНОВАНИЮ РАСЧЕТНЫХ ПОКАЗАТЕЛЕЙ, СОДЕРЖАЩИХСЯ В ОСНОВНОЙ ЧАСТИ</w:t>
      </w:r>
    </w:p>
    <w:p w:rsidR="00B92E7C" w:rsidRDefault="00B92E7C" w:rsidP="00B92E7C">
      <w:pPr>
        <w:jc w:val="center"/>
        <w:rPr>
          <w:caps/>
          <w:sz w:val="30"/>
          <w:szCs w:val="30"/>
        </w:rPr>
      </w:pPr>
    </w:p>
    <w:p w:rsidR="00B92E7C" w:rsidRDefault="00B92E7C" w:rsidP="00B92E7C">
      <w:pPr>
        <w:jc w:val="center"/>
        <w:rPr>
          <w:caps/>
          <w:sz w:val="30"/>
          <w:szCs w:val="30"/>
        </w:rPr>
      </w:pPr>
    </w:p>
    <w:p w:rsidR="00B92E7C" w:rsidRPr="00B92E7C" w:rsidRDefault="00B92E7C" w:rsidP="00B92E7C">
      <w:pPr>
        <w:jc w:val="center"/>
        <w:rPr>
          <w:caps/>
          <w:sz w:val="30"/>
          <w:szCs w:val="30"/>
        </w:rPr>
      </w:pPr>
      <w:r w:rsidRPr="00B92E7C">
        <w:rPr>
          <w:caps/>
          <w:sz w:val="30"/>
          <w:szCs w:val="30"/>
        </w:rPr>
        <w:t>ЧАСТЬ 3</w:t>
      </w:r>
      <w:r>
        <w:rPr>
          <w:caps/>
          <w:sz w:val="30"/>
          <w:szCs w:val="30"/>
        </w:rPr>
        <w:t>.</w:t>
      </w:r>
      <w:r w:rsidRPr="00B92E7C">
        <w:rPr>
          <w:caps/>
          <w:sz w:val="30"/>
          <w:szCs w:val="30"/>
        </w:rPr>
        <w:t xml:space="preserve"> ПРАВИЛА И ОБЛАСТЬ ПРИМЕНЕНИЯ РАСЧЕТНЫХ ПОКАЗАТЕЛЕЙ НОРМАТИВОВ ГРАДОСТРОИТЕЛЬНОГО ПРОЕКТИРОВАНИЯ</w:t>
      </w:r>
    </w:p>
    <w:p w:rsidR="00B92E7C" w:rsidRPr="008F5FFE" w:rsidRDefault="00B92E7C" w:rsidP="00B92E7C">
      <w:pPr>
        <w:jc w:val="center"/>
        <w:rPr>
          <w:caps/>
          <w:sz w:val="36"/>
          <w:szCs w:val="36"/>
        </w:rPr>
      </w:pPr>
    </w:p>
    <w:p w:rsidR="00B92E7C" w:rsidRPr="008F5FFE" w:rsidRDefault="00B92E7C" w:rsidP="00B92E7C">
      <w:pPr>
        <w:pStyle w:val="aa"/>
        <w:jc w:val="right"/>
        <w:rPr>
          <w:rFonts w:ascii="Times New Roman" w:hAnsi="Times New Roman"/>
          <w:sz w:val="28"/>
          <w:szCs w:val="28"/>
        </w:rPr>
      </w:pPr>
    </w:p>
    <w:p w:rsidR="00B92E7C" w:rsidRPr="008F5FFE" w:rsidRDefault="00B92E7C" w:rsidP="00B92E7C">
      <w:pPr>
        <w:pStyle w:val="aa"/>
        <w:jc w:val="right"/>
        <w:rPr>
          <w:rFonts w:ascii="Times New Roman" w:hAnsi="Times New Roman"/>
          <w:sz w:val="28"/>
          <w:szCs w:val="28"/>
        </w:rPr>
      </w:pPr>
    </w:p>
    <w:p w:rsidR="00B92E7C" w:rsidRDefault="00B92E7C" w:rsidP="00B92E7C">
      <w:pPr>
        <w:pStyle w:val="aa"/>
        <w:jc w:val="right"/>
        <w:rPr>
          <w:rFonts w:ascii="Times New Roman" w:hAnsi="Times New Roman"/>
          <w:sz w:val="28"/>
          <w:szCs w:val="28"/>
        </w:rPr>
      </w:pPr>
    </w:p>
    <w:p w:rsidR="005B7AE7" w:rsidRPr="008F5FFE" w:rsidRDefault="005B7AE7" w:rsidP="00B92E7C">
      <w:pPr>
        <w:pStyle w:val="aa"/>
        <w:jc w:val="right"/>
        <w:rPr>
          <w:rFonts w:ascii="Times New Roman" w:hAnsi="Times New Roman"/>
          <w:sz w:val="28"/>
          <w:szCs w:val="28"/>
        </w:rPr>
      </w:pPr>
    </w:p>
    <w:p w:rsidR="00B92E7C" w:rsidRPr="008F5FFE" w:rsidRDefault="00B92E7C" w:rsidP="00B92E7C">
      <w:pPr>
        <w:pStyle w:val="aa"/>
        <w:jc w:val="right"/>
        <w:rPr>
          <w:rFonts w:ascii="Times New Roman" w:hAnsi="Times New Roman"/>
          <w:sz w:val="28"/>
          <w:szCs w:val="28"/>
        </w:rPr>
      </w:pPr>
    </w:p>
    <w:p w:rsidR="00B92E7C" w:rsidRPr="008F5FFE" w:rsidRDefault="00B92E7C" w:rsidP="00B92E7C">
      <w:pPr>
        <w:pStyle w:val="aa"/>
        <w:jc w:val="center"/>
        <w:rPr>
          <w:rFonts w:ascii="Times New Roman" w:hAnsi="Times New Roman"/>
          <w:sz w:val="28"/>
          <w:szCs w:val="28"/>
        </w:rPr>
      </w:pPr>
    </w:p>
    <w:p w:rsidR="00B92E7C" w:rsidRPr="008F5FFE" w:rsidRDefault="00B92E7C" w:rsidP="00B92E7C">
      <w:pPr>
        <w:pStyle w:val="aa"/>
        <w:jc w:val="center"/>
        <w:rPr>
          <w:rFonts w:ascii="Times New Roman" w:hAnsi="Times New Roman"/>
          <w:sz w:val="28"/>
          <w:szCs w:val="28"/>
        </w:rPr>
      </w:pPr>
    </w:p>
    <w:p w:rsidR="00B92E7C" w:rsidRPr="008F5FFE" w:rsidRDefault="00B92E7C" w:rsidP="00B92E7C">
      <w:pPr>
        <w:pStyle w:val="aa"/>
        <w:jc w:val="center"/>
        <w:rPr>
          <w:rFonts w:ascii="Times New Roman" w:hAnsi="Times New Roman"/>
          <w:sz w:val="28"/>
          <w:szCs w:val="28"/>
        </w:rPr>
      </w:pPr>
    </w:p>
    <w:p w:rsidR="00B92E7C" w:rsidRPr="008F5FFE" w:rsidRDefault="00B92E7C" w:rsidP="00B92E7C">
      <w:pPr>
        <w:pStyle w:val="aa"/>
        <w:jc w:val="center"/>
        <w:rPr>
          <w:rFonts w:ascii="Times New Roman" w:hAnsi="Times New Roman"/>
          <w:sz w:val="28"/>
          <w:szCs w:val="28"/>
        </w:rPr>
      </w:pPr>
    </w:p>
    <w:p w:rsidR="00B92E7C" w:rsidRPr="008F5FFE" w:rsidRDefault="00B92E7C" w:rsidP="00B92E7C">
      <w:pPr>
        <w:pStyle w:val="aa"/>
        <w:jc w:val="center"/>
        <w:rPr>
          <w:rFonts w:ascii="Times New Roman" w:hAnsi="Times New Roman"/>
          <w:sz w:val="28"/>
          <w:szCs w:val="28"/>
        </w:rPr>
      </w:pPr>
    </w:p>
    <w:p w:rsidR="00B92E7C" w:rsidRPr="008F5FFE" w:rsidRDefault="00B92E7C" w:rsidP="00B92E7C">
      <w:pPr>
        <w:pStyle w:val="aa"/>
        <w:jc w:val="center"/>
        <w:rPr>
          <w:rFonts w:ascii="Times New Roman" w:hAnsi="Times New Roman"/>
          <w:sz w:val="28"/>
          <w:szCs w:val="28"/>
        </w:rPr>
      </w:pPr>
    </w:p>
    <w:p w:rsidR="00B92E7C" w:rsidRDefault="00B92E7C" w:rsidP="00B92E7C">
      <w:pPr>
        <w:pStyle w:val="aa"/>
        <w:jc w:val="center"/>
        <w:rPr>
          <w:rFonts w:ascii="Times New Roman" w:hAnsi="Times New Roman"/>
          <w:sz w:val="28"/>
          <w:szCs w:val="28"/>
        </w:rPr>
      </w:pPr>
    </w:p>
    <w:p w:rsidR="001346A9" w:rsidRDefault="001346A9" w:rsidP="00B92E7C">
      <w:pPr>
        <w:pStyle w:val="aa"/>
        <w:jc w:val="center"/>
        <w:rPr>
          <w:rFonts w:ascii="Times New Roman" w:hAnsi="Times New Roman"/>
          <w:sz w:val="28"/>
          <w:szCs w:val="28"/>
        </w:rPr>
      </w:pPr>
    </w:p>
    <w:p w:rsidR="007E294B" w:rsidRDefault="00B92E7C" w:rsidP="00B92E7C">
      <w:pPr>
        <w:pStyle w:val="aa"/>
        <w:jc w:val="center"/>
        <w:rPr>
          <w:rFonts w:ascii="Times New Roman" w:hAnsi="Times New Roman"/>
          <w:sz w:val="24"/>
          <w:szCs w:val="24"/>
        </w:rPr>
      </w:pPr>
      <w:r w:rsidRPr="008F5FFE">
        <w:rPr>
          <w:rFonts w:ascii="Times New Roman" w:hAnsi="Times New Roman"/>
          <w:sz w:val="24"/>
          <w:szCs w:val="24"/>
        </w:rPr>
        <w:t>г. Оренбург 2023</w:t>
      </w:r>
    </w:p>
    <w:p w:rsidR="00B92E7C" w:rsidRPr="007E294B" w:rsidRDefault="00B92E7C" w:rsidP="007E294B">
      <w:pPr>
        <w:jc w:val="center"/>
      </w:pPr>
    </w:p>
    <w:p w:rsidR="00B92E7C" w:rsidRDefault="00B92E7C" w:rsidP="00B92E7C">
      <w:pPr>
        <w:pStyle w:val="a9"/>
        <w:spacing w:before="0" w:line="240" w:lineRule="auto"/>
        <w:rPr>
          <w:rFonts w:ascii="Times New Roman" w:hAnsi="Times New Roman"/>
          <w:b/>
          <w:color w:val="auto"/>
          <w:sz w:val="24"/>
          <w:szCs w:val="24"/>
        </w:rPr>
      </w:pPr>
      <w:r w:rsidRPr="008F5FFE">
        <w:rPr>
          <w:rFonts w:ascii="Times New Roman" w:hAnsi="Times New Roman"/>
          <w:b/>
          <w:color w:val="auto"/>
          <w:sz w:val="24"/>
          <w:szCs w:val="24"/>
        </w:rPr>
        <w:t>Оглавление</w:t>
      </w:r>
    </w:p>
    <w:p w:rsidR="009661CB" w:rsidRPr="009661CB" w:rsidRDefault="009661CB" w:rsidP="009661CB"/>
    <w:p w:rsidR="003347DD" w:rsidRDefault="00B92E7C">
      <w:pPr>
        <w:pStyle w:val="21"/>
        <w:rPr>
          <w:rFonts w:asciiTheme="minorHAnsi" w:eastAsiaTheme="minorEastAsia" w:hAnsiTheme="minorHAnsi" w:cstheme="minorBidi"/>
          <w:b w:val="0"/>
          <w:sz w:val="22"/>
          <w:szCs w:val="22"/>
        </w:rPr>
      </w:pPr>
      <w:r w:rsidRPr="008D3D62">
        <w:rPr>
          <w:color w:val="2E74B5"/>
        </w:rPr>
        <w:fldChar w:fldCharType="begin"/>
      </w:r>
      <w:r w:rsidRPr="008D3D62">
        <w:rPr>
          <w:color w:val="2E74B5"/>
        </w:rPr>
        <w:instrText xml:space="preserve"> TOC \o "1-3" \h \z \u </w:instrText>
      </w:r>
      <w:r w:rsidRPr="008D3D62">
        <w:rPr>
          <w:color w:val="2E74B5"/>
        </w:rPr>
        <w:fldChar w:fldCharType="separate"/>
      </w:r>
      <w:hyperlink w:anchor="_Toc143877935" w:history="1">
        <w:r w:rsidR="003347DD" w:rsidRPr="008415F6">
          <w:rPr>
            <w:rStyle w:val="a6"/>
          </w:rPr>
          <w:t>Часть 2. МАТЕРИАЛЫ ПО ОБОСНОВАНИЮ РАСЧЕТНЫХ ПОКАЗАТЕЛЕЙ, СОДЕРЖАЩИХСЯ В ОСНОВНОЙ ЧАСТИ</w:t>
        </w:r>
        <w:r w:rsidR="003347DD">
          <w:rPr>
            <w:webHidden/>
          </w:rPr>
          <w:tab/>
        </w:r>
        <w:r w:rsidR="003347DD">
          <w:rPr>
            <w:webHidden/>
          </w:rPr>
          <w:fldChar w:fldCharType="begin"/>
        </w:r>
        <w:r w:rsidR="003347DD">
          <w:rPr>
            <w:webHidden/>
          </w:rPr>
          <w:instrText xml:space="preserve"> PAGEREF _Toc143877935 \h </w:instrText>
        </w:r>
        <w:r w:rsidR="003347DD">
          <w:rPr>
            <w:webHidden/>
          </w:rPr>
        </w:r>
        <w:r w:rsidR="003347DD">
          <w:rPr>
            <w:webHidden/>
          </w:rPr>
          <w:fldChar w:fldCharType="separate"/>
        </w:r>
        <w:r w:rsidR="004E4F5B">
          <w:rPr>
            <w:webHidden/>
          </w:rPr>
          <w:t>3</w:t>
        </w:r>
        <w:r w:rsidR="003347DD">
          <w:rPr>
            <w:webHidden/>
          </w:rPr>
          <w:fldChar w:fldCharType="end"/>
        </w:r>
      </w:hyperlink>
    </w:p>
    <w:p w:rsidR="003347DD" w:rsidRDefault="00D570DF">
      <w:pPr>
        <w:pStyle w:val="11"/>
        <w:tabs>
          <w:tab w:val="left" w:pos="440"/>
          <w:tab w:val="right" w:pos="10479"/>
        </w:tabs>
        <w:rPr>
          <w:rFonts w:asciiTheme="minorHAnsi" w:eastAsiaTheme="minorEastAsia" w:hAnsiTheme="minorHAnsi" w:cstheme="minorBidi"/>
          <w:b w:val="0"/>
          <w:noProof/>
          <w:sz w:val="22"/>
          <w:szCs w:val="22"/>
        </w:rPr>
      </w:pPr>
      <w:hyperlink w:anchor="_Toc143877936" w:history="1">
        <w:r w:rsidR="003347DD" w:rsidRPr="008415F6">
          <w:rPr>
            <w:rStyle w:val="a6"/>
            <w:noProof/>
          </w:rPr>
          <w:t>1.</w:t>
        </w:r>
        <w:r w:rsidR="003347DD">
          <w:rPr>
            <w:rFonts w:asciiTheme="minorHAnsi" w:eastAsiaTheme="minorEastAsia" w:hAnsiTheme="minorHAnsi" w:cstheme="minorBidi"/>
            <w:b w:val="0"/>
            <w:noProof/>
            <w:sz w:val="22"/>
            <w:szCs w:val="22"/>
          </w:rPr>
          <w:tab/>
        </w:r>
        <w:r w:rsidR="003347DD" w:rsidRPr="008415F6">
          <w:rPr>
            <w:rStyle w:val="a6"/>
            <w:noProof/>
          </w:rPr>
          <w:t>Информация о современном состоянии, прогнозе развития городского округа</w:t>
        </w:r>
        <w:r w:rsidR="003347DD">
          <w:rPr>
            <w:noProof/>
            <w:webHidden/>
          </w:rPr>
          <w:tab/>
        </w:r>
        <w:r w:rsidR="003347DD">
          <w:rPr>
            <w:noProof/>
            <w:webHidden/>
          </w:rPr>
          <w:fldChar w:fldCharType="begin"/>
        </w:r>
        <w:r w:rsidR="003347DD">
          <w:rPr>
            <w:noProof/>
            <w:webHidden/>
          </w:rPr>
          <w:instrText xml:space="preserve"> PAGEREF _Toc143877936 \h </w:instrText>
        </w:r>
        <w:r w:rsidR="003347DD">
          <w:rPr>
            <w:noProof/>
            <w:webHidden/>
          </w:rPr>
        </w:r>
        <w:r w:rsidR="003347DD">
          <w:rPr>
            <w:noProof/>
            <w:webHidden/>
          </w:rPr>
          <w:fldChar w:fldCharType="separate"/>
        </w:r>
        <w:r w:rsidR="004E4F5B">
          <w:rPr>
            <w:noProof/>
            <w:webHidden/>
          </w:rPr>
          <w:t>3</w:t>
        </w:r>
        <w:r w:rsidR="003347DD">
          <w:rPr>
            <w:noProof/>
            <w:webHidden/>
          </w:rPr>
          <w:fldChar w:fldCharType="end"/>
        </w:r>
      </w:hyperlink>
    </w:p>
    <w:p w:rsidR="003347DD" w:rsidRDefault="00D570DF">
      <w:pPr>
        <w:pStyle w:val="11"/>
        <w:tabs>
          <w:tab w:val="left" w:pos="440"/>
          <w:tab w:val="right" w:pos="10479"/>
        </w:tabs>
        <w:rPr>
          <w:rFonts w:asciiTheme="minorHAnsi" w:eastAsiaTheme="minorEastAsia" w:hAnsiTheme="minorHAnsi" w:cstheme="minorBidi"/>
          <w:b w:val="0"/>
          <w:noProof/>
          <w:sz w:val="22"/>
          <w:szCs w:val="22"/>
        </w:rPr>
      </w:pPr>
      <w:hyperlink w:anchor="_Toc143877937" w:history="1">
        <w:r w:rsidR="003347DD" w:rsidRPr="008415F6">
          <w:rPr>
            <w:rStyle w:val="a6"/>
            <w:noProof/>
          </w:rPr>
          <w:t>2.</w:t>
        </w:r>
        <w:r w:rsidR="003347DD">
          <w:rPr>
            <w:rFonts w:asciiTheme="minorHAnsi" w:eastAsiaTheme="minorEastAsia" w:hAnsiTheme="minorHAnsi" w:cstheme="minorBidi"/>
            <w:b w:val="0"/>
            <w:noProof/>
            <w:sz w:val="22"/>
            <w:szCs w:val="22"/>
          </w:rPr>
          <w:tab/>
        </w:r>
        <w:r w:rsidR="003347DD" w:rsidRPr="008415F6">
          <w:rPr>
            <w:rStyle w:val="a6"/>
            <w:noProof/>
          </w:rPr>
          <w:t>Обоснование положений основной части НГП</w:t>
        </w:r>
        <w:r w:rsidR="003347DD">
          <w:rPr>
            <w:noProof/>
            <w:webHidden/>
          </w:rPr>
          <w:tab/>
        </w:r>
        <w:r w:rsidR="003347DD">
          <w:rPr>
            <w:noProof/>
            <w:webHidden/>
          </w:rPr>
          <w:fldChar w:fldCharType="begin"/>
        </w:r>
        <w:r w:rsidR="003347DD">
          <w:rPr>
            <w:noProof/>
            <w:webHidden/>
          </w:rPr>
          <w:instrText xml:space="preserve"> PAGEREF _Toc143877937 \h </w:instrText>
        </w:r>
        <w:r w:rsidR="003347DD">
          <w:rPr>
            <w:noProof/>
            <w:webHidden/>
          </w:rPr>
        </w:r>
        <w:r w:rsidR="003347DD">
          <w:rPr>
            <w:noProof/>
            <w:webHidden/>
          </w:rPr>
          <w:fldChar w:fldCharType="separate"/>
        </w:r>
        <w:r w:rsidR="004E4F5B">
          <w:rPr>
            <w:noProof/>
            <w:webHidden/>
          </w:rPr>
          <w:t>25</w:t>
        </w:r>
        <w:r w:rsidR="003347DD">
          <w:rPr>
            <w:noProof/>
            <w:webHidden/>
          </w:rPr>
          <w:fldChar w:fldCharType="end"/>
        </w:r>
      </w:hyperlink>
    </w:p>
    <w:p w:rsidR="003347DD" w:rsidRPr="003347DD" w:rsidRDefault="00D570DF">
      <w:pPr>
        <w:pStyle w:val="21"/>
        <w:rPr>
          <w:rFonts w:asciiTheme="minorHAnsi" w:eastAsiaTheme="minorEastAsia" w:hAnsiTheme="minorHAnsi" w:cstheme="minorBidi"/>
          <w:b w:val="0"/>
          <w:sz w:val="22"/>
          <w:szCs w:val="22"/>
        </w:rPr>
      </w:pPr>
      <w:hyperlink w:anchor="_Toc143877938" w:history="1">
        <w:r w:rsidR="003347DD" w:rsidRPr="003347DD">
          <w:rPr>
            <w:rStyle w:val="a6"/>
            <w:b w:val="0"/>
          </w:rPr>
          <w:t>2.1.</w:t>
        </w:r>
        <w:r w:rsidR="003347DD" w:rsidRPr="003347DD">
          <w:rPr>
            <w:rFonts w:asciiTheme="minorHAnsi" w:eastAsiaTheme="minorEastAsia" w:hAnsiTheme="minorHAnsi" w:cstheme="minorBidi"/>
            <w:b w:val="0"/>
            <w:sz w:val="22"/>
            <w:szCs w:val="22"/>
          </w:rPr>
          <w:tab/>
        </w:r>
        <w:r w:rsidR="003347DD" w:rsidRPr="003347DD">
          <w:rPr>
            <w:rStyle w:val="a6"/>
            <w:b w:val="0"/>
          </w:rPr>
          <w:t>Обоснование предмета нормирования – перечня областей, для которых НГП устанавливаются расчетные показатели, и перечня показателей</w:t>
        </w:r>
        <w:r w:rsidR="003347DD" w:rsidRPr="003347DD">
          <w:rPr>
            <w:b w:val="0"/>
            <w:webHidden/>
          </w:rPr>
          <w:tab/>
        </w:r>
        <w:r w:rsidR="003347DD" w:rsidRPr="003347DD">
          <w:rPr>
            <w:b w:val="0"/>
            <w:webHidden/>
          </w:rPr>
          <w:fldChar w:fldCharType="begin"/>
        </w:r>
        <w:r w:rsidR="003347DD" w:rsidRPr="003347DD">
          <w:rPr>
            <w:b w:val="0"/>
            <w:webHidden/>
          </w:rPr>
          <w:instrText xml:space="preserve"> PAGEREF _Toc143877938 \h </w:instrText>
        </w:r>
        <w:r w:rsidR="003347DD" w:rsidRPr="003347DD">
          <w:rPr>
            <w:b w:val="0"/>
            <w:webHidden/>
          </w:rPr>
        </w:r>
        <w:r w:rsidR="003347DD" w:rsidRPr="003347DD">
          <w:rPr>
            <w:b w:val="0"/>
            <w:webHidden/>
          </w:rPr>
          <w:fldChar w:fldCharType="separate"/>
        </w:r>
        <w:r w:rsidR="004E4F5B">
          <w:rPr>
            <w:b w:val="0"/>
            <w:webHidden/>
          </w:rPr>
          <w:t>25</w:t>
        </w:r>
        <w:r w:rsidR="003347DD" w:rsidRPr="003347DD">
          <w:rPr>
            <w:b w:val="0"/>
            <w:webHidden/>
          </w:rPr>
          <w:fldChar w:fldCharType="end"/>
        </w:r>
      </w:hyperlink>
    </w:p>
    <w:p w:rsidR="003347DD" w:rsidRPr="003347DD" w:rsidRDefault="00D570DF">
      <w:pPr>
        <w:pStyle w:val="21"/>
        <w:rPr>
          <w:rFonts w:asciiTheme="minorHAnsi" w:eastAsiaTheme="minorEastAsia" w:hAnsiTheme="minorHAnsi" w:cstheme="minorBidi"/>
          <w:b w:val="0"/>
          <w:sz w:val="22"/>
          <w:szCs w:val="22"/>
        </w:rPr>
      </w:pPr>
      <w:hyperlink w:anchor="_Toc143877939" w:history="1">
        <w:r w:rsidR="003347DD" w:rsidRPr="003347DD">
          <w:rPr>
            <w:rStyle w:val="a6"/>
            <w:b w:val="0"/>
          </w:rPr>
          <w:t>2.2.</w:t>
        </w:r>
        <w:r w:rsidR="003347DD" w:rsidRPr="003347DD">
          <w:rPr>
            <w:rFonts w:asciiTheme="minorHAnsi" w:eastAsiaTheme="minorEastAsia" w:hAnsiTheme="minorHAnsi" w:cstheme="minorBidi"/>
            <w:b w:val="0"/>
            <w:sz w:val="22"/>
            <w:szCs w:val="22"/>
          </w:rPr>
          <w:tab/>
        </w:r>
        <w:r w:rsidR="003347DD" w:rsidRPr="003347DD">
          <w:rPr>
            <w:rStyle w:val="a6"/>
            <w:b w:val="0"/>
          </w:rPr>
          <w:t>Обоснование (в том числе расчеты) значений показателей минимально допустимого уровня обеспеченности объектами населения и максимально допустимого уровня их территориальной доступности для населения по каждой из областей нормирования</w:t>
        </w:r>
        <w:r w:rsidR="003347DD" w:rsidRPr="003347DD">
          <w:rPr>
            <w:b w:val="0"/>
            <w:webHidden/>
          </w:rPr>
          <w:tab/>
        </w:r>
        <w:r w:rsidR="003347DD" w:rsidRPr="003347DD">
          <w:rPr>
            <w:b w:val="0"/>
            <w:webHidden/>
          </w:rPr>
          <w:fldChar w:fldCharType="begin"/>
        </w:r>
        <w:r w:rsidR="003347DD" w:rsidRPr="003347DD">
          <w:rPr>
            <w:b w:val="0"/>
            <w:webHidden/>
          </w:rPr>
          <w:instrText xml:space="preserve"> PAGEREF _Toc143877939 \h </w:instrText>
        </w:r>
        <w:r w:rsidR="003347DD" w:rsidRPr="003347DD">
          <w:rPr>
            <w:b w:val="0"/>
            <w:webHidden/>
          </w:rPr>
        </w:r>
        <w:r w:rsidR="003347DD" w:rsidRPr="003347DD">
          <w:rPr>
            <w:b w:val="0"/>
            <w:webHidden/>
          </w:rPr>
          <w:fldChar w:fldCharType="separate"/>
        </w:r>
        <w:r w:rsidR="004E4F5B">
          <w:rPr>
            <w:b w:val="0"/>
            <w:webHidden/>
          </w:rPr>
          <w:t>26</w:t>
        </w:r>
        <w:r w:rsidR="003347DD" w:rsidRPr="003347DD">
          <w:rPr>
            <w:b w:val="0"/>
            <w:webHidden/>
          </w:rPr>
          <w:fldChar w:fldCharType="end"/>
        </w:r>
      </w:hyperlink>
    </w:p>
    <w:p w:rsidR="003347DD" w:rsidRPr="003347DD" w:rsidRDefault="00D570DF">
      <w:pPr>
        <w:pStyle w:val="21"/>
        <w:rPr>
          <w:rFonts w:asciiTheme="minorHAnsi" w:eastAsiaTheme="minorEastAsia" w:hAnsiTheme="minorHAnsi" w:cstheme="minorBidi"/>
          <w:b w:val="0"/>
          <w:sz w:val="22"/>
          <w:szCs w:val="22"/>
        </w:rPr>
      </w:pPr>
      <w:hyperlink w:anchor="_Toc143877940" w:history="1">
        <w:r w:rsidR="003347DD" w:rsidRPr="003347DD">
          <w:rPr>
            <w:rStyle w:val="a6"/>
            <w:b w:val="0"/>
          </w:rPr>
          <w:t>2.3.</w:t>
        </w:r>
        <w:r w:rsidR="003347DD" w:rsidRPr="003347DD">
          <w:rPr>
            <w:rFonts w:asciiTheme="minorHAnsi" w:eastAsiaTheme="minorEastAsia" w:hAnsiTheme="minorHAnsi" w:cstheme="minorBidi"/>
            <w:b w:val="0"/>
            <w:sz w:val="22"/>
            <w:szCs w:val="22"/>
          </w:rPr>
          <w:tab/>
        </w:r>
        <w:r w:rsidR="003347DD" w:rsidRPr="003347DD">
          <w:rPr>
            <w:rStyle w:val="a6"/>
            <w:b w:val="0"/>
          </w:rPr>
          <w:t>Обоснование дифференциации территории в составе НГП</w:t>
        </w:r>
        <w:r w:rsidR="003347DD" w:rsidRPr="003347DD">
          <w:rPr>
            <w:b w:val="0"/>
            <w:webHidden/>
          </w:rPr>
          <w:tab/>
        </w:r>
        <w:r w:rsidR="003347DD" w:rsidRPr="003347DD">
          <w:rPr>
            <w:b w:val="0"/>
            <w:webHidden/>
          </w:rPr>
          <w:fldChar w:fldCharType="begin"/>
        </w:r>
        <w:r w:rsidR="003347DD" w:rsidRPr="003347DD">
          <w:rPr>
            <w:b w:val="0"/>
            <w:webHidden/>
          </w:rPr>
          <w:instrText xml:space="preserve"> PAGEREF _Toc143877940 \h </w:instrText>
        </w:r>
        <w:r w:rsidR="003347DD" w:rsidRPr="003347DD">
          <w:rPr>
            <w:b w:val="0"/>
            <w:webHidden/>
          </w:rPr>
        </w:r>
        <w:r w:rsidR="003347DD" w:rsidRPr="003347DD">
          <w:rPr>
            <w:b w:val="0"/>
            <w:webHidden/>
          </w:rPr>
          <w:fldChar w:fldCharType="separate"/>
        </w:r>
        <w:r w:rsidR="004E4F5B">
          <w:rPr>
            <w:b w:val="0"/>
            <w:webHidden/>
          </w:rPr>
          <w:t>39</w:t>
        </w:r>
        <w:r w:rsidR="003347DD" w:rsidRPr="003347DD">
          <w:rPr>
            <w:b w:val="0"/>
            <w:webHidden/>
          </w:rPr>
          <w:fldChar w:fldCharType="end"/>
        </w:r>
      </w:hyperlink>
    </w:p>
    <w:p w:rsidR="003347DD" w:rsidRDefault="00D570DF">
      <w:pPr>
        <w:pStyle w:val="11"/>
        <w:tabs>
          <w:tab w:val="left" w:pos="440"/>
          <w:tab w:val="right" w:pos="10479"/>
        </w:tabs>
        <w:rPr>
          <w:rFonts w:asciiTheme="minorHAnsi" w:eastAsiaTheme="minorEastAsia" w:hAnsiTheme="minorHAnsi" w:cstheme="minorBidi"/>
          <w:b w:val="0"/>
          <w:noProof/>
          <w:sz w:val="22"/>
          <w:szCs w:val="22"/>
        </w:rPr>
      </w:pPr>
      <w:hyperlink w:anchor="_Toc143877941" w:history="1">
        <w:r w:rsidR="003347DD" w:rsidRPr="008415F6">
          <w:rPr>
            <w:rStyle w:val="a6"/>
            <w:noProof/>
          </w:rPr>
          <w:t>3.</w:t>
        </w:r>
        <w:r w:rsidR="003347DD">
          <w:rPr>
            <w:rFonts w:asciiTheme="minorHAnsi" w:eastAsiaTheme="minorEastAsia" w:hAnsiTheme="minorHAnsi" w:cstheme="minorBidi"/>
            <w:b w:val="0"/>
            <w:noProof/>
            <w:sz w:val="22"/>
            <w:szCs w:val="22"/>
          </w:rPr>
          <w:tab/>
        </w:r>
        <w:r w:rsidR="003347DD" w:rsidRPr="008415F6">
          <w:rPr>
            <w:rStyle w:val="a6"/>
            <w:noProof/>
          </w:rPr>
          <w:t>Приложение</w:t>
        </w:r>
        <w:r w:rsidR="003347DD">
          <w:rPr>
            <w:noProof/>
            <w:webHidden/>
          </w:rPr>
          <w:tab/>
        </w:r>
        <w:r w:rsidR="003347DD">
          <w:rPr>
            <w:noProof/>
            <w:webHidden/>
          </w:rPr>
          <w:fldChar w:fldCharType="begin"/>
        </w:r>
        <w:r w:rsidR="003347DD">
          <w:rPr>
            <w:noProof/>
            <w:webHidden/>
          </w:rPr>
          <w:instrText xml:space="preserve"> PAGEREF _Toc143877941 \h </w:instrText>
        </w:r>
        <w:r w:rsidR="003347DD">
          <w:rPr>
            <w:noProof/>
            <w:webHidden/>
          </w:rPr>
        </w:r>
        <w:r w:rsidR="003347DD">
          <w:rPr>
            <w:noProof/>
            <w:webHidden/>
          </w:rPr>
          <w:fldChar w:fldCharType="separate"/>
        </w:r>
        <w:r w:rsidR="004E4F5B">
          <w:rPr>
            <w:noProof/>
            <w:webHidden/>
          </w:rPr>
          <w:t>40</w:t>
        </w:r>
        <w:r w:rsidR="003347DD">
          <w:rPr>
            <w:noProof/>
            <w:webHidden/>
          </w:rPr>
          <w:fldChar w:fldCharType="end"/>
        </w:r>
      </w:hyperlink>
    </w:p>
    <w:p w:rsidR="003347DD" w:rsidRDefault="00D570DF">
      <w:pPr>
        <w:pStyle w:val="21"/>
        <w:rPr>
          <w:rFonts w:asciiTheme="minorHAnsi" w:eastAsiaTheme="minorEastAsia" w:hAnsiTheme="minorHAnsi" w:cstheme="minorBidi"/>
          <w:b w:val="0"/>
          <w:sz w:val="22"/>
          <w:szCs w:val="22"/>
        </w:rPr>
      </w:pPr>
      <w:hyperlink w:anchor="_Toc143877942" w:history="1">
        <w:r w:rsidR="003347DD" w:rsidRPr="008415F6">
          <w:rPr>
            <w:rStyle w:val="a6"/>
          </w:rPr>
          <w:t>Часть 3. ПРАВИЛА И ОБЛАСТЬ ПРИМЕНЕНИЯ РАСЧЕТНЫХ ПОКАЗАТЕЛЕЙ НОРМАТИВОВ ГРАДОСТРОИТЕЛЬНОГО ПРОЕКТИРОВАНИЯ</w:t>
        </w:r>
        <w:r w:rsidR="003347DD">
          <w:rPr>
            <w:webHidden/>
          </w:rPr>
          <w:tab/>
        </w:r>
        <w:r w:rsidR="003347DD">
          <w:rPr>
            <w:webHidden/>
          </w:rPr>
          <w:fldChar w:fldCharType="begin"/>
        </w:r>
        <w:r w:rsidR="003347DD">
          <w:rPr>
            <w:webHidden/>
          </w:rPr>
          <w:instrText xml:space="preserve"> PAGEREF _Toc143877942 \h </w:instrText>
        </w:r>
        <w:r w:rsidR="003347DD">
          <w:rPr>
            <w:webHidden/>
          </w:rPr>
        </w:r>
        <w:r w:rsidR="003347DD">
          <w:rPr>
            <w:webHidden/>
          </w:rPr>
          <w:fldChar w:fldCharType="separate"/>
        </w:r>
        <w:r w:rsidR="004E4F5B">
          <w:rPr>
            <w:webHidden/>
          </w:rPr>
          <w:t>42</w:t>
        </w:r>
        <w:r w:rsidR="003347DD">
          <w:rPr>
            <w:webHidden/>
          </w:rPr>
          <w:fldChar w:fldCharType="end"/>
        </w:r>
      </w:hyperlink>
    </w:p>
    <w:p w:rsidR="003347DD" w:rsidRPr="003347DD" w:rsidRDefault="00D570DF">
      <w:pPr>
        <w:pStyle w:val="21"/>
        <w:rPr>
          <w:rFonts w:asciiTheme="minorHAnsi" w:eastAsiaTheme="minorEastAsia" w:hAnsiTheme="minorHAnsi" w:cstheme="minorBidi"/>
          <w:b w:val="0"/>
          <w:sz w:val="22"/>
          <w:szCs w:val="22"/>
        </w:rPr>
      </w:pPr>
      <w:hyperlink w:anchor="_Toc143877943" w:history="1">
        <w:r w:rsidR="003347DD" w:rsidRPr="003347DD">
          <w:rPr>
            <w:rStyle w:val="a6"/>
            <w:b w:val="0"/>
          </w:rPr>
          <w:t>Правила применения расчетных показателей</w:t>
        </w:r>
        <w:r w:rsidR="003347DD" w:rsidRPr="003347DD">
          <w:rPr>
            <w:b w:val="0"/>
            <w:webHidden/>
          </w:rPr>
          <w:tab/>
        </w:r>
        <w:r w:rsidR="003347DD" w:rsidRPr="003347DD">
          <w:rPr>
            <w:b w:val="0"/>
            <w:webHidden/>
          </w:rPr>
          <w:fldChar w:fldCharType="begin"/>
        </w:r>
        <w:r w:rsidR="003347DD" w:rsidRPr="003347DD">
          <w:rPr>
            <w:b w:val="0"/>
            <w:webHidden/>
          </w:rPr>
          <w:instrText xml:space="preserve"> PAGEREF _Toc143877943 \h </w:instrText>
        </w:r>
        <w:r w:rsidR="003347DD" w:rsidRPr="003347DD">
          <w:rPr>
            <w:b w:val="0"/>
            <w:webHidden/>
          </w:rPr>
        </w:r>
        <w:r w:rsidR="003347DD" w:rsidRPr="003347DD">
          <w:rPr>
            <w:b w:val="0"/>
            <w:webHidden/>
          </w:rPr>
          <w:fldChar w:fldCharType="separate"/>
        </w:r>
        <w:r w:rsidR="004E4F5B">
          <w:rPr>
            <w:b w:val="0"/>
            <w:webHidden/>
          </w:rPr>
          <w:t>43</w:t>
        </w:r>
        <w:r w:rsidR="003347DD" w:rsidRPr="003347DD">
          <w:rPr>
            <w:b w:val="0"/>
            <w:webHidden/>
          </w:rPr>
          <w:fldChar w:fldCharType="end"/>
        </w:r>
      </w:hyperlink>
    </w:p>
    <w:p w:rsidR="003347DD" w:rsidRPr="003347DD" w:rsidRDefault="00D570DF">
      <w:pPr>
        <w:pStyle w:val="21"/>
        <w:rPr>
          <w:rFonts w:asciiTheme="minorHAnsi" w:eastAsiaTheme="minorEastAsia" w:hAnsiTheme="minorHAnsi" w:cstheme="minorBidi"/>
          <w:b w:val="0"/>
          <w:sz w:val="22"/>
          <w:szCs w:val="22"/>
        </w:rPr>
      </w:pPr>
      <w:hyperlink w:anchor="_Toc143877944" w:history="1">
        <w:r w:rsidR="003347DD" w:rsidRPr="003347DD">
          <w:rPr>
            <w:rStyle w:val="a6"/>
            <w:b w:val="0"/>
          </w:rPr>
          <w:t>Область применения расчетных показателей</w:t>
        </w:r>
        <w:r w:rsidR="003347DD" w:rsidRPr="003347DD">
          <w:rPr>
            <w:b w:val="0"/>
            <w:webHidden/>
          </w:rPr>
          <w:tab/>
        </w:r>
        <w:r w:rsidR="003347DD" w:rsidRPr="003347DD">
          <w:rPr>
            <w:b w:val="0"/>
            <w:webHidden/>
          </w:rPr>
          <w:fldChar w:fldCharType="begin"/>
        </w:r>
        <w:r w:rsidR="003347DD" w:rsidRPr="003347DD">
          <w:rPr>
            <w:b w:val="0"/>
            <w:webHidden/>
          </w:rPr>
          <w:instrText xml:space="preserve"> PAGEREF _Toc143877944 \h </w:instrText>
        </w:r>
        <w:r w:rsidR="003347DD" w:rsidRPr="003347DD">
          <w:rPr>
            <w:b w:val="0"/>
            <w:webHidden/>
          </w:rPr>
        </w:r>
        <w:r w:rsidR="003347DD" w:rsidRPr="003347DD">
          <w:rPr>
            <w:b w:val="0"/>
            <w:webHidden/>
          </w:rPr>
          <w:fldChar w:fldCharType="separate"/>
        </w:r>
        <w:r w:rsidR="004E4F5B">
          <w:rPr>
            <w:b w:val="0"/>
            <w:webHidden/>
          </w:rPr>
          <w:t>45</w:t>
        </w:r>
        <w:r w:rsidR="003347DD" w:rsidRPr="003347DD">
          <w:rPr>
            <w:b w:val="0"/>
            <w:webHidden/>
          </w:rPr>
          <w:fldChar w:fldCharType="end"/>
        </w:r>
      </w:hyperlink>
    </w:p>
    <w:p w:rsidR="00B92E7C" w:rsidRPr="008F5FFE" w:rsidRDefault="00B92E7C" w:rsidP="001346A9">
      <w:pPr>
        <w:tabs>
          <w:tab w:val="left" w:pos="10206"/>
        </w:tabs>
        <w:jc w:val="both"/>
      </w:pPr>
      <w:r w:rsidRPr="008D3D62">
        <w:rPr>
          <w:color w:val="2E74B5"/>
        </w:rPr>
        <w:fldChar w:fldCharType="end"/>
      </w:r>
    </w:p>
    <w:p w:rsidR="00B92E7C" w:rsidRPr="008F5FFE" w:rsidRDefault="00B92E7C" w:rsidP="00B92E7C">
      <w:pPr>
        <w:tabs>
          <w:tab w:val="left" w:pos="709"/>
        </w:tabs>
        <w:jc w:val="both"/>
      </w:pPr>
    </w:p>
    <w:p w:rsidR="00E8137C" w:rsidRPr="008F5FFE" w:rsidRDefault="00B92E7C" w:rsidP="00B92E7C">
      <w:pPr>
        <w:ind w:right="-1" w:firstLine="709"/>
      </w:pPr>
      <w:r w:rsidRPr="008F5FFE">
        <w:br w:type="page"/>
      </w:r>
    </w:p>
    <w:p w:rsidR="001346A9" w:rsidRDefault="001346A9" w:rsidP="00E8137C">
      <w:pPr>
        <w:pStyle w:val="2"/>
        <w:spacing w:line="240" w:lineRule="auto"/>
        <w:ind w:right="-1"/>
        <w:rPr>
          <w:szCs w:val="28"/>
        </w:rPr>
        <w:sectPr w:rsidR="001346A9" w:rsidSect="00BE1664">
          <w:headerReference w:type="default" r:id="rId9"/>
          <w:footerReference w:type="default" r:id="rId10"/>
          <w:footerReference w:type="first" r:id="rId11"/>
          <w:pgSz w:w="11906" w:h="16838"/>
          <w:pgMar w:top="709" w:right="566" w:bottom="567" w:left="851" w:header="708" w:footer="163" w:gutter="0"/>
          <w:pgNumType w:start="1"/>
          <w:cols w:space="708"/>
          <w:titlePg/>
          <w:docGrid w:linePitch="360"/>
        </w:sectPr>
      </w:pPr>
      <w:bookmarkStart w:id="1" w:name="_Toc396212473"/>
      <w:bookmarkStart w:id="2" w:name="_Toc398630480"/>
      <w:bookmarkStart w:id="3" w:name="_Toc100912350"/>
      <w:bookmarkStart w:id="4" w:name="_Toc100912468"/>
      <w:bookmarkStart w:id="5" w:name="_Toc100916836"/>
      <w:bookmarkStart w:id="6" w:name="_Toc129611382"/>
      <w:bookmarkStart w:id="7" w:name="_Toc133219578"/>
    </w:p>
    <w:p w:rsidR="00E8137C" w:rsidRPr="00FD5CC7" w:rsidRDefault="00E8137C" w:rsidP="00E8137C">
      <w:pPr>
        <w:pStyle w:val="2"/>
        <w:spacing w:line="240" w:lineRule="auto"/>
        <w:ind w:right="-1"/>
        <w:rPr>
          <w:szCs w:val="28"/>
        </w:rPr>
      </w:pPr>
      <w:bookmarkStart w:id="8" w:name="_Toc143877935"/>
      <w:r w:rsidRPr="008F5FFE">
        <w:rPr>
          <w:szCs w:val="28"/>
        </w:rPr>
        <w:lastRenderedPageBreak/>
        <w:t xml:space="preserve">Часть 2. </w:t>
      </w:r>
      <w:r w:rsidRPr="00FD5CC7">
        <w:rPr>
          <w:szCs w:val="28"/>
        </w:rPr>
        <w:t>МАТЕРИАЛЫ ПО ОБОСНОВАНИЮ РАСЧЕТНЫХ ПОКАЗАТЕЛЕЙ, СОДЕРЖАЩИХСЯ В ОСНОВНОЙ ЧАСТИ</w:t>
      </w:r>
      <w:bookmarkEnd w:id="8"/>
    </w:p>
    <w:p w:rsidR="00E8137C" w:rsidRDefault="00E8137C" w:rsidP="00397C6B">
      <w:pPr>
        <w:pStyle w:val="1"/>
        <w:numPr>
          <w:ilvl w:val="0"/>
          <w:numId w:val="5"/>
        </w:numPr>
        <w:rPr>
          <w:szCs w:val="28"/>
        </w:rPr>
      </w:pPr>
      <w:bookmarkStart w:id="9" w:name="_Toc143877936"/>
      <w:r w:rsidRPr="00A07F6B">
        <w:rPr>
          <w:szCs w:val="28"/>
        </w:rPr>
        <w:t>Информация о современном состоянии, прогнозе развития</w:t>
      </w:r>
      <w:r>
        <w:rPr>
          <w:szCs w:val="28"/>
        </w:rPr>
        <w:t xml:space="preserve"> городского округа</w:t>
      </w:r>
      <w:bookmarkEnd w:id="9"/>
    </w:p>
    <w:p w:rsidR="00E8137C" w:rsidRPr="00DA7E07" w:rsidRDefault="00E8137C" w:rsidP="00E8137C">
      <w:pPr>
        <w:ind w:firstLine="709"/>
        <w:jc w:val="both"/>
      </w:pPr>
      <w:r w:rsidRPr="00DA7E07">
        <w:t xml:space="preserve">1.Пространственная организация территории городского округа осуществляется в соответствии с Градостроительным кодексом Российской Федерации на основе ГП. </w:t>
      </w:r>
    </w:p>
    <w:p w:rsidR="00E8137C" w:rsidRPr="00DA7E07" w:rsidRDefault="00E8137C" w:rsidP="00E8137C">
      <w:pPr>
        <w:ind w:firstLine="709"/>
        <w:jc w:val="both"/>
      </w:pPr>
      <w:r w:rsidRPr="00DA7E07">
        <w:t xml:space="preserve">При этом учитывается: </w:t>
      </w:r>
    </w:p>
    <w:p w:rsidR="00E8137C" w:rsidRPr="00DA7E07" w:rsidRDefault="00E8137C" w:rsidP="00E8137C">
      <w:pPr>
        <w:ind w:firstLine="709"/>
        <w:jc w:val="both"/>
      </w:pPr>
      <w:r w:rsidRPr="00DA7E07">
        <w:t xml:space="preserve">1) возможности развития городского округа и населенных пунктов в его составе за счет имеющихся территориальных и других ресурсов с учетом выполнения требований природоохранного законодательства; </w:t>
      </w:r>
    </w:p>
    <w:p w:rsidR="00E8137C" w:rsidRPr="00DA7E07" w:rsidRDefault="00E8137C" w:rsidP="00E8137C">
      <w:pPr>
        <w:ind w:firstLine="709"/>
        <w:jc w:val="both"/>
      </w:pPr>
      <w:r w:rsidRPr="00DA7E07">
        <w:t xml:space="preserve">2) возможность повышения интенсивности использования территорий в границах городского округа, в том числе за счет реконструкции сложившейся застройки; </w:t>
      </w:r>
    </w:p>
    <w:p w:rsidR="00E8137C" w:rsidRPr="00DA7E07" w:rsidRDefault="00E8137C" w:rsidP="00E8137C">
      <w:pPr>
        <w:ind w:firstLine="709"/>
        <w:jc w:val="both"/>
      </w:pPr>
      <w:r w:rsidRPr="00DA7E07">
        <w:t xml:space="preserve">3) требования законодательства по развитию рынка земли и жилья. Градостроительные решения и регламенты, принимаемые на уровне </w:t>
      </w:r>
      <w:r>
        <w:t>Оренбургской области</w:t>
      </w:r>
      <w:r w:rsidRPr="00DA7E07">
        <w:t xml:space="preserve">, являются обязательными при осуществлении градостроительной деятельности на уровне городского округа. </w:t>
      </w:r>
    </w:p>
    <w:p w:rsidR="00E8137C" w:rsidRPr="00DA7E07" w:rsidRDefault="00E8137C" w:rsidP="00E8137C">
      <w:pPr>
        <w:ind w:firstLine="709"/>
        <w:jc w:val="both"/>
      </w:pPr>
      <w:r w:rsidRPr="00DA7E07">
        <w:t xml:space="preserve">2. Элементами планировочной организации городского округа являются: </w:t>
      </w:r>
    </w:p>
    <w:p w:rsidR="00E8137C" w:rsidRPr="00DA7E07" w:rsidRDefault="00E8137C" w:rsidP="00E8137C">
      <w:pPr>
        <w:ind w:firstLine="709"/>
        <w:jc w:val="both"/>
      </w:pPr>
      <w:r w:rsidRPr="00DA7E07">
        <w:t xml:space="preserve">- район формируется как группа кварталов (микрорайонов), как правило, в пределах территории, ограниченной границами муниципальных образований, линейными объектами (городскими магистралями, линиями железных дорог, сооружениями инженерной инфраструктуры), естественными природными границами. </w:t>
      </w:r>
    </w:p>
    <w:p w:rsidR="00E8137C" w:rsidRPr="00DA7E07" w:rsidRDefault="00E8137C" w:rsidP="00E8137C">
      <w:pPr>
        <w:ind w:firstLine="709"/>
        <w:jc w:val="both"/>
      </w:pPr>
      <w:r w:rsidRPr="00DA7E07">
        <w:t xml:space="preserve">- микрорайон включает в себя </w:t>
      </w:r>
      <w:proofErr w:type="spellStart"/>
      <w:r w:rsidRPr="00DA7E07">
        <w:t>межмагистральные</w:t>
      </w:r>
      <w:proofErr w:type="spellEnd"/>
      <w:r w:rsidRPr="00DA7E07">
        <w:t xml:space="preserve"> территории или территории с явно выраженным определенным функциональным назначением. При определении границ микрорайонов на незастроенных территориях учитываются положения действующего генерального плана городского округа и другой градостроительной документации. </w:t>
      </w:r>
    </w:p>
    <w:p w:rsidR="00E8137C" w:rsidRPr="00DA7E07" w:rsidRDefault="00E8137C" w:rsidP="00E8137C">
      <w:pPr>
        <w:ind w:firstLine="709"/>
        <w:jc w:val="both"/>
      </w:pPr>
      <w:r w:rsidRPr="00DA7E07">
        <w:t>- квартал включает территории, ограниченные жилыми улицами, бульварами, границами земельных участков промышленных предприятий и другими обоснованными границами. Квартал – это основной модульный элемент градостроительного планировочного зонирования</w:t>
      </w:r>
      <w:proofErr w:type="gramStart"/>
      <w:r w:rsidRPr="00DA7E07">
        <w:t>.</w:t>
      </w:r>
      <w:proofErr w:type="gramEnd"/>
      <w:r w:rsidRPr="00DA7E07">
        <w:t xml:space="preserve"> - </w:t>
      </w:r>
      <w:proofErr w:type="gramStart"/>
      <w:r w:rsidRPr="00DA7E07">
        <w:t>з</w:t>
      </w:r>
      <w:proofErr w:type="gramEnd"/>
      <w:r w:rsidRPr="00DA7E07">
        <w:t>емельный участок представляет собой земельный участок, границы которого установлены проектным способом в результате подготовки документации по планировке территории (проекта межевания территории). При размещении жилой застройки в комплексе с объектами общественного центра или на участках, ограниченных по площади территории, жилая застройка формируется в виде отдельных жилых групп</w:t>
      </w:r>
    </w:p>
    <w:p w:rsidR="00E8137C" w:rsidRPr="00DA7E07" w:rsidRDefault="00E8137C" w:rsidP="00E8137C">
      <w:pPr>
        <w:tabs>
          <w:tab w:val="left" w:pos="0"/>
        </w:tabs>
        <w:ind w:firstLine="709"/>
        <w:contextualSpacing/>
        <w:jc w:val="both"/>
      </w:pPr>
      <w:r w:rsidRPr="00DA7E07">
        <w:t xml:space="preserve">3. Городской округ расположен в западной части Оренбургской области. Центр городского округа – г. Сорочинск. Границы Сорочинского городского округа </w:t>
      </w:r>
      <w:r w:rsidRPr="00FD5CC7">
        <w:rPr>
          <w:color w:val="000000"/>
        </w:rPr>
        <w:t xml:space="preserve">установлены Законом Оренбургской области </w:t>
      </w:r>
      <w:r w:rsidRPr="00FD5CC7">
        <w:rPr>
          <w:color w:val="000000"/>
          <w:shd w:val="clear" w:color="auto" w:fill="FFFFFF"/>
        </w:rPr>
        <w:t xml:space="preserve">от 15 декабря 2014 года </w:t>
      </w:r>
      <w:r w:rsidR="003378AA">
        <w:rPr>
          <w:color w:val="000000"/>
          <w:shd w:val="clear" w:color="auto" w:fill="FFFFFF"/>
        </w:rPr>
        <w:t>№</w:t>
      </w:r>
      <w:r w:rsidRPr="00FD5CC7">
        <w:rPr>
          <w:color w:val="000000"/>
          <w:shd w:val="clear" w:color="auto" w:fill="FFFFFF"/>
        </w:rPr>
        <w:t>2824/781-</w:t>
      </w:r>
      <w:r w:rsidR="003378AA">
        <w:rPr>
          <w:color w:val="000000"/>
          <w:shd w:val="clear" w:color="auto" w:fill="FFFFFF"/>
          <w:lang w:val="en-US"/>
        </w:rPr>
        <w:t>V</w:t>
      </w:r>
      <w:r w:rsidRPr="00FD5CC7">
        <w:rPr>
          <w:color w:val="000000"/>
          <w:shd w:val="clear" w:color="auto" w:fill="FFFFFF"/>
        </w:rPr>
        <w:t>-</w:t>
      </w:r>
      <w:r w:rsidR="003378AA">
        <w:rPr>
          <w:color w:val="000000"/>
          <w:shd w:val="clear" w:color="auto" w:fill="FFFFFF"/>
        </w:rPr>
        <w:t>ОЗ</w:t>
      </w:r>
      <w:r w:rsidRPr="00FD5CC7">
        <w:rPr>
          <w:color w:val="000000"/>
        </w:rPr>
        <w:t xml:space="preserve"> «</w:t>
      </w:r>
      <w:r w:rsidRPr="00FD5CC7">
        <w:rPr>
          <w:color w:val="000000"/>
          <w:shd w:val="clear" w:color="auto" w:fill="FFFFFF"/>
        </w:rPr>
        <w:t>Об объединении муниципальных образований Сорочинского района Оренбургской области с городским округом город Сорочинск»</w:t>
      </w:r>
      <w:r w:rsidRPr="00FD5CC7">
        <w:rPr>
          <w:color w:val="000000"/>
        </w:rPr>
        <w:t xml:space="preserve"> Административный центр г. Сорочинск расположен в 1</w:t>
      </w:r>
      <w:r w:rsidR="003378AA" w:rsidRPr="003378AA">
        <w:rPr>
          <w:color w:val="000000"/>
        </w:rPr>
        <w:t>7</w:t>
      </w:r>
      <w:r w:rsidRPr="00FD5CC7">
        <w:rPr>
          <w:color w:val="000000"/>
        </w:rPr>
        <w:t xml:space="preserve">0 км на западе от регионального центра - г. Оренбург. </w:t>
      </w:r>
    </w:p>
    <w:p w:rsidR="00E8137C" w:rsidRPr="00DA7E07" w:rsidRDefault="00E8137C" w:rsidP="00E8137C">
      <w:pPr>
        <w:widowControl w:val="0"/>
        <w:tabs>
          <w:tab w:val="left" w:pos="0"/>
        </w:tabs>
        <w:autoSpaceDE w:val="0"/>
        <w:autoSpaceDN w:val="0"/>
        <w:adjustRightInd w:val="0"/>
        <w:ind w:firstLine="709"/>
        <w:contextualSpacing/>
        <w:jc w:val="both"/>
      </w:pPr>
      <w:r w:rsidRPr="00DA7E07">
        <w:t>Сорочинский городской округ как </w:t>
      </w:r>
      <w:hyperlink r:id="rId12" w:anchor="%D0%90%D0%B4%D0%BC%D0%B8%D0%BD%D0%B8%D1%81%D1%82%D1%80%D0%B0%D1%82%D0%B8%D0%B2%D0%BD%D0%BE-%D1%82%D0%B5%D1%80%D1%80%D0%B8%D1%82%D0%BE%D1%80%D0%B8%D0%B0%D0%BB%D1%8C%D0%BD%D0%BE%D0%B5_%D1%83%D1%81%D1%82%D1%80%D0%BE%D0%B9%D1%81%D1%82%D0%B2%D0%BE" w:tooltip="Административно-территориальное деление Оренбургской области" w:history="1">
        <w:r w:rsidRPr="00DA7E07">
          <w:t>административно-территориальная единица</w:t>
        </w:r>
      </w:hyperlink>
      <w:r w:rsidRPr="00DA7E07">
        <w:t xml:space="preserve"> области включает 41 населенный пункт. </w:t>
      </w:r>
    </w:p>
    <w:p w:rsidR="00E8137C" w:rsidRPr="00DA7E07" w:rsidRDefault="00E8137C" w:rsidP="00E8137C">
      <w:pPr>
        <w:tabs>
          <w:tab w:val="left" w:pos="0"/>
        </w:tabs>
        <w:ind w:firstLine="709"/>
        <w:contextualSpacing/>
        <w:jc w:val="both"/>
      </w:pPr>
      <w:r w:rsidRPr="00DA7E07">
        <w:t>Численность населения Сорочинского городского округа составляет 38665 человек, города Сорочинск – 26673 человек. Площадь МО Сорочинский городской округ составляет 282627 га (по данным ЕГРН).</w:t>
      </w:r>
    </w:p>
    <w:p w:rsidR="00E8137C" w:rsidRPr="00DA7E07" w:rsidRDefault="00E8137C" w:rsidP="00E8137C">
      <w:pPr>
        <w:widowControl w:val="0"/>
        <w:tabs>
          <w:tab w:val="left" w:pos="0"/>
        </w:tabs>
        <w:autoSpaceDE w:val="0"/>
        <w:autoSpaceDN w:val="0"/>
        <w:adjustRightInd w:val="0"/>
        <w:ind w:firstLine="709"/>
        <w:contextualSpacing/>
        <w:jc w:val="both"/>
      </w:pPr>
      <w:r w:rsidRPr="00DA7E07">
        <w:t>Для оценки потребности МО Сорочинский городской округ в ресурсах территории, социального обеспечения и инженерного обустройства поселка принимаем к рассмотрению прогнозную численность населения (по сведениям Генерального плана):</w:t>
      </w:r>
    </w:p>
    <w:p w:rsidR="00E8137C" w:rsidRDefault="00E8137C" w:rsidP="00E8137C">
      <w:pPr>
        <w:widowControl w:val="0"/>
        <w:tabs>
          <w:tab w:val="left" w:pos="0"/>
        </w:tabs>
        <w:autoSpaceDE w:val="0"/>
        <w:autoSpaceDN w:val="0"/>
        <w:adjustRightInd w:val="0"/>
        <w:ind w:firstLine="709"/>
        <w:contextualSpacing/>
        <w:jc w:val="both"/>
        <w:rPr>
          <w:b/>
        </w:rPr>
      </w:pPr>
      <w:r w:rsidRPr="00DA7E07">
        <w:rPr>
          <w:b/>
        </w:rPr>
        <w:t>- на расчетный срок (2035 г.) – 44931 чел.</w:t>
      </w:r>
    </w:p>
    <w:p w:rsidR="00FA01FC" w:rsidRPr="00FA01FC" w:rsidRDefault="00FA01FC" w:rsidP="00850CD9">
      <w:pPr>
        <w:widowControl w:val="0"/>
        <w:tabs>
          <w:tab w:val="left" w:pos="0"/>
        </w:tabs>
        <w:autoSpaceDE w:val="0"/>
        <w:autoSpaceDN w:val="0"/>
        <w:adjustRightInd w:val="0"/>
        <w:ind w:firstLine="709"/>
        <w:contextualSpacing/>
        <w:jc w:val="both"/>
      </w:pPr>
      <w:r w:rsidRPr="00FA01FC">
        <w:t xml:space="preserve">В качестве исходных данных были использованы сведения о структуре населения, </w:t>
      </w:r>
      <w:r w:rsidRPr="00FA01FC">
        <w:lastRenderedPageBreak/>
        <w:t>указанные в генеральном плане</w:t>
      </w:r>
      <w:r w:rsidR="00D152C8">
        <w:t xml:space="preserve"> и паспорте социально-экономического и пространственного положения опорного населенного пункта.</w:t>
      </w:r>
      <w:r>
        <w:t xml:space="preserve"> Перечень расчетных показателе</w:t>
      </w:r>
      <w:r w:rsidRPr="00850CD9">
        <w:t xml:space="preserve">й </w:t>
      </w:r>
      <w:r w:rsidR="00850CD9" w:rsidRPr="00850CD9">
        <w:t xml:space="preserve">предельных значений минимально допустимого уровня обеспеченности населения объектами и максимально допустимого уровня территориальной доступности объектов регионального/местного значения для населения городского округа </w:t>
      </w:r>
      <w:r w:rsidRPr="00850CD9">
        <w:t>представлен в «Основной части» местных нормативов градостроительного проектирования</w:t>
      </w:r>
      <w:r w:rsidR="00850CD9" w:rsidRPr="00850CD9">
        <w:t xml:space="preserve"> муниципального образования</w:t>
      </w:r>
      <w:r w:rsidRPr="00850CD9">
        <w:t xml:space="preserve"> Сорочинск</w:t>
      </w:r>
      <w:r w:rsidR="00850CD9" w:rsidRPr="00850CD9">
        <w:t>ий</w:t>
      </w:r>
      <w:r w:rsidRPr="00850CD9">
        <w:t xml:space="preserve"> городско</w:t>
      </w:r>
      <w:r w:rsidR="00850CD9" w:rsidRPr="00850CD9">
        <w:t>й</w:t>
      </w:r>
      <w:r w:rsidRPr="00850CD9">
        <w:t xml:space="preserve"> округ (часть 1)</w:t>
      </w:r>
      <w:r w:rsidR="00850CD9" w:rsidRPr="00850CD9">
        <w:t>.</w:t>
      </w:r>
    </w:p>
    <w:p w:rsidR="00E8137C" w:rsidRPr="00DA7E07" w:rsidRDefault="00E8137C" w:rsidP="00E8137C">
      <w:pPr>
        <w:tabs>
          <w:tab w:val="left" w:pos="0"/>
        </w:tabs>
        <w:ind w:firstLine="709"/>
        <w:contextualSpacing/>
        <w:jc w:val="both"/>
        <w:rPr>
          <w:b/>
        </w:rPr>
      </w:pPr>
      <w:r w:rsidRPr="00DA7E07">
        <w:rPr>
          <w:b/>
        </w:rPr>
        <w:t>Транспортная инфраструктура</w:t>
      </w:r>
    </w:p>
    <w:p w:rsidR="00E8137C" w:rsidRPr="00DA7E07" w:rsidRDefault="00E8137C" w:rsidP="00E8137C">
      <w:pPr>
        <w:ind w:firstLine="709"/>
        <w:contextualSpacing/>
        <w:jc w:val="both"/>
      </w:pPr>
      <w:r w:rsidRPr="00DA7E07">
        <w:t xml:space="preserve">Сорочинский городской округ расположен в западной части Оренбургской области. По территории городского округа проходит автомобильная дорога федерального значения и железная дорога Южно-Уральской железной дороги. </w:t>
      </w:r>
    </w:p>
    <w:p w:rsidR="003378AA" w:rsidRPr="003378AA" w:rsidRDefault="00E8137C" w:rsidP="00E8137C">
      <w:pPr>
        <w:ind w:firstLine="709"/>
        <w:contextualSpacing/>
        <w:jc w:val="both"/>
      </w:pPr>
      <w:r w:rsidRPr="00DA7E07">
        <w:t xml:space="preserve">Город Сорочинск расположен в центральной части городского округа, на пересечении главной и второстепенной планировочной оси Оренбургской области. Находится в относительной близости двух крупных областных центров: г. Оренбург (170 км.), г. Самара (250 км.). Транспортное </w:t>
      </w:r>
      <w:proofErr w:type="gramStart"/>
      <w:r w:rsidRPr="00DA7E07">
        <w:t>сообщение</w:t>
      </w:r>
      <w:proofErr w:type="gramEnd"/>
      <w:r w:rsidRPr="00DA7E07">
        <w:t xml:space="preserve"> с которыми осуществляется как федеральной </w:t>
      </w:r>
      <w:r w:rsidR="003378AA" w:rsidRPr="003378AA">
        <w:t>автомобильной дорогой «подъезд к г. Оренбургу от, а/д М-5 «Урал»» так и магистральной железнодорожной линией Оренбург – Красногвардеец 2 Южно-Уральской железной дороги.</w:t>
      </w:r>
    </w:p>
    <w:p w:rsidR="00E8137C" w:rsidRPr="00DA7E07" w:rsidRDefault="00E8137C" w:rsidP="00E8137C">
      <w:pPr>
        <w:ind w:firstLine="709"/>
        <w:contextualSpacing/>
        <w:jc w:val="both"/>
      </w:pPr>
      <w:r w:rsidRPr="00DA7E07">
        <w:t>Региональные автомобильные дороги связывают г. Сорочинск с городами Оренбургской области, Республики Башкортостан, Республики Казахстан. В трехчасовой транспортной доступности находятся 5 городов общей численностью 2,07 млн. чел.</w:t>
      </w:r>
    </w:p>
    <w:p w:rsidR="00E8137C" w:rsidRPr="00DA7E07" w:rsidRDefault="00E8137C" w:rsidP="00E8137C">
      <w:pPr>
        <w:ind w:firstLine="709"/>
        <w:jc w:val="both"/>
        <w:rPr>
          <w:i/>
        </w:rPr>
      </w:pPr>
      <w:r w:rsidRPr="00DA7E07">
        <w:rPr>
          <w:i/>
        </w:rPr>
        <w:t>Автомобильные дороги</w:t>
      </w:r>
    </w:p>
    <w:p w:rsidR="00E8137C" w:rsidRPr="00DA7E07" w:rsidRDefault="00E8137C" w:rsidP="00E8137C">
      <w:pPr>
        <w:tabs>
          <w:tab w:val="left" w:pos="0"/>
        </w:tabs>
        <w:ind w:firstLine="709"/>
        <w:contextualSpacing/>
        <w:jc w:val="both"/>
      </w:pPr>
      <w:r w:rsidRPr="00DA7E07">
        <w:t xml:space="preserve">Развитая сеть автомобильных дорог городского округа осуществляет беспрепятственное сообщение почти со всеми населенными пунктами городского округа. Основной транспортный каркас городского округа образован автомобильными дорогами подъезд к г. Оренбургу </w:t>
      </w:r>
      <w:proofErr w:type="gramStart"/>
      <w:r w:rsidRPr="00DA7E07">
        <w:t>от</w:t>
      </w:r>
      <w:proofErr w:type="gramEnd"/>
      <w:r w:rsidRPr="00DA7E07">
        <w:t xml:space="preserve"> а/д М-5 «</w:t>
      </w:r>
      <w:proofErr w:type="gramStart"/>
      <w:r w:rsidRPr="00DA7E07">
        <w:t>Урал</w:t>
      </w:r>
      <w:proofErr w:type="gramEnd"/>
      <w:r w:rsidRPr="00DA7E07">
        <w:t>» и Ивановка – Сорочинск – Ташла, которые обеспечивают транспортную связь Оренбургской области в широтном и меридиональном направлении.</w:t>
      </w:r>
    </w:p>
    <w:p w:rsidR="00E8137C" w:rsidRPr="00DA7E07" w:rsidRDefault="00E8137C" w:rsidP="00E8137C">
      <w:pPr>
        <w:tabs>
          <w:tab w:val="left" w:pos="0"/>
        </w:tabs>
        <w:ind w:firstLine="709"/>
        <w:contextualSpacing/>
        <w:jc w:val="both"/>
      </w:pPr>
      <w:r w:rsidRPr="00DA7E07">
        <w:t>Общая протяженность автомобильных дорог составляет 376,92 км. Плотность автомобильных дорог, расположенных на территории Сорочинского городского округа, составляет 133,7 км на 1000 км</w:t>
      </w:r>
      <w:proofErr w:type="gramStart"/>
      <w:r w:rsidRPr="00DA7E07">
        <w:t>2</w:t>
      </w:r>
      <w:proofErr w:type="gramEnd"/>
      <w:r w:rsidRPr="00DA7E07">
        <w:t>, что выше среднего показателя по Оренбургской области 109,15 км на 1000 км2.</w:t>
      </w:r>
    </w:p>
    <w:p w:rsidR="00E8137C" w:rsidRPr="00DA7E07" w:rsidRDefault="00E8137C" w:rsidP="00E8137C">
      <w:pPr>
        <w:ind w:firstLine="709"/>
        <w:jc w:val="both"/>
      </w:pPr>
    </w:p>
    <w:p w:rsidR="00E8137C" w:rsidRPr="00DA7E07" w:rsidRDefault="00E8137C" w:rsidP="00E8137C">
      <w:pPr>
        <w:ind w:firstLine="709"/>
        <w:jc w:val="both"/>
      </w:pPr>
      <w:r w:rsidRPr="00DA7E07">
        <w:rPr>
          <w:b/>
        </w:rPr>
        <w:t xml:space="preserve">Таблица </w:t>
      </w:r>
    </w:p>
    <w:p w:rsidR="00E8137C" w:rsidRPr="00DA7E07" w:rsidRDefault="00E8137C" w:rsidP="00E8137C">
      <w:pPr>
        <w:ind w:firstLine="709"/>
        <w:jc w:val="both"/>
      </w:pPr>
      <w:r w:rsidRPr="00DA7E07">
        <w:rPr>
          <w:b/>
        </w:rPr>
        <w:t xml:space="preserve">Перечень автомобильных дорог общего пользования регионального и межмуниципального значения, находящихся в государственной собственности Оренбургской области, находящихся на территории Сорочинского городского округа </w:t>
      </w:r>
    </w:p>
    <w:p w:rsidR="00E8137C" w:rsidRPr="00DA7E07" w:rsidRDefault="00E8137C" w:rsidP="00E8137C">
      <w:pPr>
        <w:ind w:firstLine="709"/>
        <w:jc w:val="both"/>
      </w:pP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985"/>
        <w:gridCol w:w="2551"/>
        <w:gridCol w:w="1276"/>
        <w:gridCol w:w="1134"/>
        <w:gridCol w:w="1417"/>
        <w:gridCol w:w="1276"/>
      </w:tblGrid>
      <w:tr w:rsidR="00E8137C" w:rsidRPr="00DA7E07" w:rsidTr="003378AA">
        <w:trPr>
          <w:tblHeader/>
        </w:trPr>
        <w:tc>
          <w:tcPr>
            <w:tcW w:w="709" w:type="dxa"/>
            <w:shd w:val="clear" w:color="auto" w:fill="auto"/>
            <w:vAlign w:val="center"/>
          </w:tcPr>
          <w:p w:rsidR="00E8137C" w:rsidRPr="00DA7E07" w:rsidRDefault="00E8137C" w:rsidP="003378AA">
            <w:pPr>
              <w:tabs>
                <w:tab w:val="left" w:pos="0"/>
              </w:tabs>
              <w:contextualSpacing/>
              <w:jc w:val="both"/>
              <w:rPr>
                <w:b/>
                <w:spacing w:val="-8"/>
              </w:rPr>
            </w:pPr>
            <w:r w:rsidRPr="00DA7E07">
              <w:rPr>
                <w:b/>
                <w:spacing w:val="-8"/>
              </w:rPr>
              <w:t>№</w:t>
            </w:r>
          </w:p>
        </w:tc>
        <w:tc>
          <w:tcPr>
            <w:tcW w:w="1985" w:type="dxa"/>
            <w:shd w:val="clear" w:color="auto" w:fill="auto"/>
            <w:vAlign w:val="center"/>
          </w:tcPr>
          <w:p w:rsidR="00E8137C" w:rsidRPr="00DA7E07" w:rsidRDefault="00E8137C" w:rsidP="003378AA">
            <w:pPr>
              <w:tabs>
                <w:tab w:val="left" w:pos="0"/>
              </w:tabs>
              <w:contextualSpacing/>
              <w:jc w:val="both"/>
              <w:rPr>
                <w:b/>
                <w:spacing w:val="-8"/>
              </w:rPr>
            </w:pPr>
            <w:r w:rsidRPr="00DA7E07">
              <w:rPr>
                <w:b/>
                <w:spacing w:val="-8"/>
              </w:rPr>
              <w:t>Идентификационный номер</w:t>
            </w:r>
          </w:p>
        </w:tc>
        <w:tc>
          <w:tcPr>
            <w:tcW w:w="2551" w:type="dxa"/>
            <w:shd w:val="clear" w:color="auto" w:fill="auto"/>
            <w:vAlign w:val="center"/>
          </w:tcPr>
          <w:p w:rsidR="00E8137C" w:rsidRPr="00DA7E07" w:rsidRDefault="00E8137C" w:rsidP="003378AA">
            <w:pPr>
              <w:tabs>
                <w:tab w:val="left" w:pos="0"/>
              </w:tabs>
              <w:ind w:right="104"/>
              <w:contextualSpacing/>
              <w:jc w:val="both"/>
              <w:rPr>
                <w:b/>
                <w:spacing w:val="-8"/>
              </w:rPr>
            </w:pPr>
            <w:proofErr w:type="gramStart"/>
            <w:r w:rsidRPr="00DA7E07">
              <w:rPr>
                <w:b/>
                <w:spacing w:val="-8"/>
              </w:rPr>
              <w:t>Наименование</w:t>
            </w:r>
            <w:proofErr w:type="gramEnd"/>
            <w:r w:rsidRPr="00DA7E07">
              <w:rPr>
                <w:b/>
                <w:spacing w:val="-8"/>
              </w:rPr>
              <w:t xml:space="preserve"> а/д</w:t>
            </w:r>
          </w:p>
        </w:tc>
        <w:tc>
          <w:tcPr>
            <w:tcW w:w="1276" w:type="dxa"/>
            <w:shd w:val="clear" w:color="auto" w:fill="auto"/>
            <w:vAlign w:val="center"/>
          </w:tcPr>
          <w:p w:rsidR="00E8137C" w:rsidRPr="00DA7E07" w:rsidRDefault="00E8137C" w:rsidP="003378AA">
            <w:pPr>
              <w:tabs>
                <w:tab w:val="left" w:pos="0"/>
              </w:tabs>
              <w:contextualSpacing/>
              <w:jc w:val="both"/>
              <w:rPr>
                <w:b/>
                <w:spacing w:val="-8"/>
              </w:rPr>
            </w:pPr>
            <w:r w:rsidRPr="00DA7E07">
              <w:rPr>
                <w:b/>
                <w:spacing w:val="-8"/>
              </w:rPr>
              <w:t xml:space="preserve">Протяженность, </w:t>
            </w:r>
            <w:proofErr w:type="gramStart"/>
            <w:r w:rsidRPr="00DA7E07">
              <w:rPr>
                <w:b/>
                <w:spacing w:val="-8"/>
              </w:rPr>
              <w:t>км</w:t>
            </w:r>
            <w:proofErr w:type="gramEnd"/>
          </w:p>
        </w:tc>
        <w:tc>
          <w:tcPr>
            <w:tcW w:w="1134" w:type="dxa"/>
            <w:shd w:val="clear" w:color="auto" w:fill="auto"/>
            <w:vAlign w:val="center"/>
          </w:tcPr>
          <w:p w:rsidR="00E8137C" w:rsidRPr="00DA7E07" w:rsidRDefault="00E8137C" w:rsidP="003378AA">
            <w:pPr>
              <w:tabs>
                <w:tab w:val="left" w:pos="0"/>
              </w:tabs>
              <w:ind w:right="-46"/>
              <w:contextualSpacing/>
              <w:jc w:val="both"/>
              <w:rPr>
                <w:b/>
                <w:spacing w:val="-8"/>
              </w:rPr>
            </w:pPr>
            <w:r w:rsidRPr="00DA7E07">
              <w:rPr>
                <w:b/>
                <w:spacing w:val="-8"/>
              </w:rPr>
              <w:t>Количество мостов</w:t>
            </w:r>
          </w:p>
        </w:tc>
        <w:tc>
          <w:tcPr>
            <w:tcW w:w="1417" w:type="dxa"/>
            <w:shd w:val="clear" w:color="auto" w:fill="auto"/>
            <w:vAlign w:val="center"/>
          </w:tcPr>
          <w:p w:rsidR="00E8137C" w:rsidRPr="00DA7E07" w:rsidRDefault="00E8137C" w:rsidP="003378AA">
            <w:pPr>
              <w:tabs>
                <w:tab w:val="left" w:pos="0"/>
              </w:tabs>
              <w:ind w:right="89"/>
              <w:contextualSpacing/>
              <w:jc w:val="both"/>
              <w:rPr>
                <w:b/>
                <w:spacing w:val="-8"/>
              </w:rPr>
            </w:pPr>
            <w:r w:rsidRPr="00DA7E07">
              <w:rPr>
                <w:b/>
                <w:spacing w:val="-8"/>
              </w:rPr>
              <w:t xml:space="preserve">Протяженность мостов, </w:t>
            </w:r>
            <w:proofErr w:type="gramStart"/>
            <w:r w:rsidRPr="00DA7E07">
              <w:rPr>
                <w:b/>
                <w:spacing w:val="-8"/>
              </w:rPr>
              <w:t>м</w:t>
            </w:r>
            <w:proofErr w:type="gramEnd"/>
          </w:p>
        </w:tc>
        <w:tc>
          <w:tcPr>
            <w:tcW w:w="1276" w:type="dxa"/>
            <w:shd w:val="clear" w:color="auto" w:fill="auto"/>
            <w:vAlign w:val="center"/>
          </w:tcPr>
          <w:p w:rsidR="00E8137C" w:rsidRPr="00DA7E07" w:rsidRDefault="00E8137C" w:rsidP="003378AA">
            <w:pPr>
              <w:tabs>
                <w:tab w:val="left" w:pos="0"/>
              </w:tabs>
              <w:ind w:right="89"/>
              <w:contextualSpacing/>
              <w:jc w:val="both"/>
              <w:rPr>
                <w:b/>
                <w:spacing w:val="-8"/>
              </w:rPr>
            </w:pPr>
            <w:proofErr w:type="gramStart"/>
            <w:r w:rsidRPr="00DA7E07">
              <w:rPr>
                <w:b/>
                <w:spacing w:val="-8"/>
              </w:rPr>
              <w:t>Категория</w:t>
            </w:r>
            <w:proofErr w:type="gramEnd"/>
            <w:r w:rsidRPr="00DA7E07">
              <w:rPr>
                <w:b/>
                <w:spacing w:val="-8"/>
              </w:rPr>
              <w:t xml:space="preserve"> а/д</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00 ОП ФЗ М-5</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Подъезд к г. Оренбургу от а/д М-5 «Урал»</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411 (43)</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III</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53Н-0001260</w:t>
            </w:r>
          </w:p>
        </w:tc>
        <w:tc>
          <w:tcPr>
            <w:tcW w:w="2551" w:type="dxa"/>
            <w:shd w:val="clear" w:color="auto" w:fill="auto"/>
            <w:vAlign w:val="center"/>
          </w:tcPr>
          <w:p w:rsidR="00E8137C" w:rsidRPr="00DA7E07" w:rsidRDefault="00E8137C" w:rsidP="003378AA">
            <w:pPr>
              <w:ind w:right="104"/>
              <w:contextualSpacing/>
              <w:jc w:val="both"/>
              <w:rPr>
                <w:color w:val="000000"/>
              </w:rPr>
            </w:pPr>
            <w:proofErr w:type="gramStart"/>
            <w:r w:rsidRPr="00DA7E07">
              <w:rPr>
                <w:color w:val="000000"/>
              </w:rPr>
              <w:t>Подъезд к пос. Октябрьский от а/д Подъезд к г. Оренбургу от а/д М-5 "Урал" (Самара - Оренбург)</w:t>
            </w:r>
            <w:proofErr w:type="gram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1,74</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lastRenderedPageBreak/>
              <w:t>3</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53Н-0001270</w:t>
            </w:r>
          </w:p>
        </w:tc>
        <w:tc>
          <w:tcPr>
            <w:tcW w:w="2551" w:type="dxa"/>
            <w:shd w:val="clear" w:color="auto" w:fill="auto"/>
            <w:vAlign w:val="center"/>
          </w:tcPr>
          <w:p w:rsidR="00E8137C" w:rsidRPr="00DA7E07" w:rsidRDefault="00E8137C" w:rsidP="003378AA">
            <w:pPr>
              <w:ind w:right="104"/>
              <w:contextualSpacing/>
              <w:jc w:val="both"/>
              <w:rPr>
                <w:color w:val="000000"/>
              </w:rPr>
            </w:pPr>
            <w:proofErr w:type="gramStart"/>
            <w:r w:rsidRPr="00DA7E07">
              <w:rPr>
                <w:color w:val="000000"/>
              </w:rPr>
              <w:t xml:space="preserve">Подъезд к с. </w:t>
            </w:r>
            <w:proofErr w:type="spellStart"/>
            <w:r w:rsidRPr="00DA7E07">
              <w:rPr>
                <w:color w:val="000000"/>
              </w:rPr>
              <w:t>Бурдыгино</w:t>
            </w:r>
            <w:proofErr w:type="spellEnd"/>
            <w:r w:rsidRPr="00DA7E07">
              <w:rPr>
                <w:color w:val="000000"/>
              </w:rPr>
              <w:t xml:space="preserve"> от а/д Подъезд к г. Оренбургу от а/д М-5 "Урал" (Самара - Оренбург)</w:t>
            </w:r>
            <w:proofErr w:type="gram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3,6</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4</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53Н-0001290</w:t>
            </w:r>
          </w:p>
        </w:tc>
        <w:tc>
          <w:tcPr>
            <w:tcW w:w="2551" w:type="dxa"/>
            <w:shd w:val="clear" w:color="auto" w:fill="auto"/>
            <w:vAlign w:val="center"/>
          </w:tcPr>
          <w:p w:rsidR="00E8137C" w:rsidRPr="00DA7E07" w:rsidRDefault="00E8137C" w:rsidP="003378AA">
            <w:pPr>
              <w:ind w:right="104"/>
              <w:contextualSpacing/>
              <w:jc w:val="both"/>
              <w:rPr>
                <w:color w:val="000000"/>
              </w:rPr>
            </w:pPr>
            <w:proofErr w:type="gramStart"/>
            <w:r w:rsidRPr="00DA7E07">
              <w:rPr>
                <w:color w:val="000000"/>
              </w:rPr>
              <w:t>Подъезд к с. Николаевка от а/д Подъезд к г. Оренбургу от а/д М-5 "Урал" (Самара - Оренбург)</w:t>
            </w:r>
            <w:proofErr w:type="gram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4,2</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5</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53Н-0001300</w:t>
            </w:r>
          </w:p>
        </w:tc>
        <w:tc>
          <w:tcPr>
            <w:tcW w:w="2551" w:type="dxa"/>
            <w:shd w:val="clear" w:color="auto" w:fill="auto"/>
            <w:vAlign w:val="center"/>
          </w:tcPr>
          <w:p w:rsidR="00E8137C" w:rsidRPr="00DA7E07" w:rsidRDefault="00E8137C" w:rsidP="003378AA">
            <w:pPr>
              <w:ind w:right="104"/>
              <w:contextualSpacing/>
              <w:jc w:val="both"/>
              <w:rPr>
                <w:color w:val="000000"/>
              </w:rPr>
            </w:pPr>
            <w:proofErr w:type="gramStart"/>
            <w:r w:rsidRPr="00DA7E07">
              <w:rPr>
                <w:color w:val="000000"/>
              </w:rPr>
              <w:t xml:space="preserve">Подъезд к ст. </w:t>
            </w:r>
            <w:proofErr w:type="spellStart"/>
            <w:r w:rsidRPr="00DA7E07">
              <w:rPr>
                <w:color w:val="000000"/>
              </w:rPr>
              <w:t>Гамалеевка</w:t>
            </w:r>
            <w:proofErr w:type="spellEnd"/>
            <w:r w:rsidRPr="00DA7E07">
              <w:rPr>
                <w:color w:val="000000"/>
              </w:rPr>
              <w:t xml:space="preserve"> от а/д Подъезд к г. Оренбургу от а/д М-5 "Урал" (Самара - Оренбург)</w:t>
            </w:r>
            <w:proofErr w:type="gram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2,39</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6</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53К-0001440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г. Сорочинску </w:t>
            </w:r>
            <w:proofErr w:type="gramStart"/>
            <w:r w:rsidRPr="00DA7E07">
              <w:rPr>
                <w:color w:val="000000"/>
              </w:rPr>
              <w:t>от</w:t>
            </w:r>
            <w:proofErr w:type="gramEnd"/>
            <w:r w:rsidRPr="00DA7E07">
              <w:rPr>
                <w:color w:val="000000"/>
              </w:rPr>
              <w:t xml:space="preserve"> а/д </w:t>
            </w:r>
            <w:proofErr w:type="gramStart"/>
            <w:r w:rsidRPr="00DA7E07">
              <w:rPr>
                <w:color w:val="000000"/>
              </w:rPr>
              <w:t>Подъезд</w:t>
            </w:r>
            <w:proofErr w:type="gramEnd"/>
            <w:r w:rsidRPr="00DA7E07">
              <w:rPr>
                <w:color w:val="000000"/>
              </w:rPr>
              <w:t xml:space="preserve"> к г. Оренбургу от М-5 "Урал" (Самара - Оренбург)</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2,51</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III</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7</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53К-1401000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65,33</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6</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630,8</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III</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8</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53К-1401150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асфальтобетонному заводу </w:t>
            </w:r>
            <w:proofErr w:type="gramStart"/>
            <w:r w:rsidRPr="00DA7E07">
              <w:rPr>
                <w:color w:val="000000"/>
              </w:rPr>
              <w:t>от</w:t>
            </w:r>
            <w:proofErr w:type="gramEnd"/>
            <w:r w:rsidRPr="00DA7E07">
              <w:rPr>
                <w:color w:val="000000"/>
              </w:rPr>
              <w:t xml:space="preserve">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3,6</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9</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53Н-1401160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пос. Войковский </w:t>
            </w:r>
            <w:proofErr w:type="gramStart"/>
            <w:r w:rsidRPr="00DA7E07">
              <w:rPr>
                <w:color w:val="000000"/>
              </w:rPr>
              <w:t>от</w:t>
            </w:r>
            <w:proofErr w:type="gramEnd"/>
            <w:r w:rsidRPr="00DA7E07">
              <w:rPr>
                <w:color w:val="000000"/>
              </w:rPr>
              <w:t xml:space="preserve">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1,2</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10</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53Н-1401170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пос. Новый </w:t>
            </w:r>
            <w:proofErr w:type="gramStart"/>
            <w:r w:rsidRPr="00DA7E07">
              <w:rPr>
                <w:color w:val="000000"/>
              </w:rPr>
              <w:t>от</w:t>
            </w:r>
            <w:proofErr w:type="gramEnd"/>
            <w:r w:rsidRPr="00DA7E07">
              <w:rPr>
                <w:color w:val="000000"/>
              </w:rPr>
              <w:t xml:space="preserve">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11</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53Н-1401180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пос. Новый-2 </w:t>
            </w:r>
            <w:proofErr w:type="gramStart"/>
            <w:r w:rsidRPr="00DA7E07">
              <w:rPr>
                <w:color w:val="000000"/>
              </w:rPr>
              <w:t>от</w:t>
            </w:r>
            <w:proofErr w:type="gramEnd"/>
            <w:r w:rsidRPr="00DA7E07">
              <w:rPr>
                <w:color w:val="000000"/>
              </w:rPr>
              <w:t xml:space="preserve">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1,05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12</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53Н-1401190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пос. </w:t>
            </w:r>
            <w:proofErr w:type="spellStart"/>
            <w:r w:rsidRPr="00DA7E07">
              <w:rPr>
                <w:color w:val="000000"/>
              </w:rPr>
              <w:t>Сборовский</w:t>
            </w:r>
            <w:proofErr w:type="spellEnd"/>
            <w:r w:rsidRPr="00DA7E07">
              <w:rPr>
                <w:color w:val="000000"/>
              </w:rPr>
              <w:t xml:space="preserve"> </w:t>
            </w:r>
            <w:proofErr w:type="gramStart"/>
            <w:r w:rsidRPr="00DA7E07">
              <w:rPr>
                <w:color w:val="000000"/>
              </w:rPr>
              <w:t>от</w:t>
            </w:r>
            <w:proofErr w:type="gramEnd"/>
            <w:r w:rsidRPr="00DA7E07">
              <w:rPr>
                <w:color w:val="000000"/>
              </w:rPr>
              <w:t xml:space="preserve">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3,72</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13</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w:t>
            </w:r>
            <w:r w:rsidRPr="00DA7E07">
              <w:rPr>
                <w:color w:val="000000"/>
              </w:rPr>
              <w:lastRenderedPageBreak/>
              <w:t>1401200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lastRenderedPageBreak/>
              <w:t xml:space="preserve">Подъезд </w:t>
            </w:r>
            <w:proofErr w:type="gramStart"/>
            <w:r w:rsidRPr="00DA7E07">
              <w:rPr>
                <w:color w:val="000000"/>
              </w:rPr>
              <w:t>к</w:t>
            </w:r>
            <w:proofErr w:type="gramEnd"/>
            <w:r w:rsidRPr="00DA7E07">
              <w:rPr>
                <w:color w:val="000000"/>
              </w:rPr>
              <w:t xml:space="preserve"> с. </w:t>
            </w:r>
            <w:proofErr w:type="spellStart"/>
            <w:r w:rsidRPr="00DA7E07">
              <w:rPr>
                <w:color w:val="000000"/>
              </w:rPr>
              <w:lastRenderedPageBreak/>
              <w:t>Новобелогорка</w:t>
            </w:r>
            <w:proofErr w:type="spellEnd"/>
            <w:r w:rsidRPr="00DA7E07">
              <w:rPr>
                <w:color w:val="000000"/>
              </w:rPr>
              <w:t xml:space="preserve"> от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lastRenderedPageBreak/>
              <w:t>2,5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lastRenderedPageBreak/>
              <w:t>14</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53Н-1401210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Покровка от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1,35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15</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53Н-1401220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w:t>
            </w:r>
            <w:proofErr w:type="gramStart"/>
            <w:r w:rsidRPr="00DA7E07">
              <w:rPr>
                <w:color w:val="000000"/>
              </w:rPr>
              <w:t>с</w:t>
            </w:r>
            <w:proofErr w:type="gramEnd"/>
            <w:r w:rsidRPr="00DA7E07">
              <w:rPr>
                <w:color w:val="000000"/>
              </w:rPr>
              <w:t>. Спасское от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3,3</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16</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53Н-1401230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Толкаевка от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17</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53К-1401310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г. Сорочинску </w:t>
            </w:r>
            <w:proofErr w:type="gramStart"/>
            <w:r w:rsidRPr="00DA7E07">
              <w:rPr>
                <w:color w:val="000000"/>
              </w:rPr>
              <w:t>от</w:t>
            </w:r>
            <w:proofErr w:type="gramEnd"/>
            <w:r w:rsidRPr="00DA7E07">
              <w:rPr>
                <w:color w:val="000000"/>
              </w:rPr>
              <w:t xml:space="preserve"> а/д Ивановка - Сорочинск - Ташла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1,35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III</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18</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53К-3001000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Толкаевка - гр. Красногвардейского района (</w:t>
            </w:r>
            <w:proofErr w:type="spellStart"/>
            <w:r w:rsidRPr="00DA7E07">
              <w:rPr>
                <w:color w:val="000000"/>
              </w:rPr>
              <w:t>Кинзелька</w:t>
            </w:r>
            <w:proofErr w:type="spellEnd"/>
            <w:r w:rsidRPr="00DA7E07">
              <w:rPr>
                <w:color w:val="000000"/>
              </w:rPr>
              <w:t>)</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11,5</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19</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53К-3002000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41</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3</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174,22</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20</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53Н-3002110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Ивановка от а/д 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21</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53Н-3002120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Березовка от а/д 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22</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53Н-3002130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w:t>
            </w:r>
            <w:proofErr w:type="spellStart"/>
            <w:r w:rsidRPr="00DA7E07">
              <w:rPr>
                <w:color w:val="000000"/>
              </w:rPr>
              <w:t>Маховка</w:t>
            </w:r>
            <w:proofErr w:type="spellEnd"/>
            <w:r w:rsidRPr="00DA7E07">
              <w:rPr>
                <w:color w:val="000000"/>
              </w:rPr>
              <w:t xml:space="preserve"> от а/д 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3,85</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5,5</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23</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53Н-3002140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w:t>
            </w:r>
            <w:proofErr w:type="spellStart"/>
            <w:r w:rsidRPr="00DA7E07">
              <w:rPr>
                <w:color w:val="000000"/>
              </w:rPr>
              <w:t>Сарабкино</w:t>
            </w:r>
            <w:proofErr w:type="spellEnd"/>
            <w:r w:rsidRPr="00DA7E07">
              <w:rPr>
                <w:color w:val="000000"/>
              </w:rPr>
              <w:t xml:space="preserve"> от а/д 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6,1</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24</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53Н-3002141</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пос. </w:t>
            </w:r>
            <w:proofErr w:type="spellStart"/>
            <w:r w:rsidRPr="00DA7E07">
              <w:rPr>
                <w:color w:val="000000"/>
              </w:rPr>
              <w:t>Чесноковка</w:t>
            </w:r>
            <w:proofErr w:type="spellEnd"/>
            <w:r w:rsidRPr="00DA7E07">
              <w:rPr>
                <w:color w:val="000000"/>
              </w:rPr>
              <w:t xml:space="preserve"> </w:t>
            </w:r>
            <w:proofErr w:type="gramStart"/>
            <w:r w:rsidRPr="00DA7E07">
              <w:rPr>
                <w:color w:val="000000"/>
              </w:rPr>
              <w:t>от</w:t>
            </w:r>
            <w:proofErr w:type="gramEnd"/>
            <w:r w:rsidRPr="00DA7E07">
              <w:rPr>
                <w:color w:val="000000"/>
              </w:rPr>
              <w:t xml:space="preserve"> а/д Подъезд к с. </w:t>
            </w:r>
            <w:proofErr w:type="spellStart"/>
            <w:r w:rsidRPr="00DA7E07">
              <w:rPr>
                <w:color w:val="000000"/>
              </w:rPr>
              <w:t>Сарабкино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3,4</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25</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53Н-3002150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Уран от а/д 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26</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53Н-3002160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с. </w:t>
            </w:r>
            <w:proofErr w:type="gramStart"/>
            <w:r w:rsidRPr="00DA7E07">
              <w:rPr>
                <w:color w:val="000000"/>
              </w:rPr>
              <w:t>Янтарное</w:t>
            </w:r>
            <w:proofErr w:type="gramEnd"/>
            <w:r w:rsidRPr="00DA7E07">
              <w:rPr>
                <w:color w:val="000000"/>
              </w:rPr>
              <w:t xml:space="preserve"> от а/д </w:t>
            </w:r>
            <w:r w:rsidRPr="00DA7E07">
              <w:rPr>
                <w:color w:val="000000"/>
              </w:rPr>
              <w:lastRenderedPageBreak/>
              <w:t xml:space="preserve">Сорочинск - </w:t>
            </w:r>
            <w:proofErr w:type="spellStart"/>
            <w:r w:rsidRPr="00DA7E07">
              <w:rPr>
                <w:color w:val="000000"/>
              </w:rPr>
              <w:t>Пронькино</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lastRenderedPageBreak/>
              <w:t>3,4</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lastRenderedPageBreak/>
              <w:t>27</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53Н-3003000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Сорочинск - </w:t>
            </w:r>
            <w:proofErr w:type="spellStart"/>
            <w:r w:rsidRPr="00DA7E07">
              <w:rPr>
                <w:color w:val="000000"/>
              </w:rPr>
              <w:t>Первокрасное</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26,2</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2</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24,3</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28</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53Н-3003110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пос. Родинский </w:t>
            </w:r>
            <w:proofErr w:type="gramStart"/>
            <w:r w:rsidRPr="00DA7E07">
              <w:rPr>
                <w:color w:val="000000"/>
              </w:rPr>
              <w:t>от</w:t>
            </w:r>
            <w:proofErr w:type="gramEnd"/>
            <w:r w:rsidRPr="00DA7E07">
              <w:rPr>
                <w:color w:val="000000"/>
              </w:rPr>
              <w:t xml:space="preserve"> а/д Сорочинск - </w:t>
            </w:r>
            <w:proofErr w:type="spellStart"/>
            <w:r w:rsidRPr="00DA7E07">
              <w:rPr>
                <w:color w:val="000000"/>
              </w:rPr>
              <w:t>Первокрасное</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96,1</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29</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53Н-3003120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Ивановка Вторая от а/д Сорочинск - </w:t>
            </w:r>
            <w:proofErr w:type="spellStart"/>
            <w:r w:rsidRPr="00DA7E07">
              <w:rPr>
                <w:color w:val="000000"/>
              </w:rPr>
              <w:t>Первокрасное</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2,4</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2</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73</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30</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53Н-3003130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Михайловка Вторая от а/д Сорочинск - </w:t>
            </w:r>
            <w:proofErr w:type="spellStart"/>
            <w:r w:rsidRPr="00DA7E07">
              <w:rPr>
                <w:color w:val="000000"/>
              </w:rPr>
              <w:t>Первокрасное</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31</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53Н-3004000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Сорочинск - Романовка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29</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2</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64,34</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32</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53Н-3004110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Михайловка Первая от а/д Сорочинск - Романовка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4,3</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24,5</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33</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53Н-3004120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к с. </w:t>
            </w:r>
            <w:proofErr w:type="gramStart"/>
            <w:r w:rsidRPr="00DA7E07">
              <w:rPr>
                <w:color w:val="000000"/>
              </w:rPr>
              <w:t>Троицкое</w:t>
            </w:r>
            <w:proofErr w:type="gramEnd"/>
            <w:r w:rsidRPr="00DA7E07">
              <w:rPr>
                <w:color w:val="000000"/>
              </w:rPr>
              <w:t xml:space="preserve"> от а/д Сорочинск - Романовка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1,3</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34</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53Н-3004130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Подъезд </w:t>
            </w:r>
            <w:proofErr w:type="gramStart"/>
            <w:r w:rsidRPr="00DA7E07">
              <w:rPr>
                <w:color w:val="000000"/>
              </w:rPr>
              <w:t>к</w:t>
            </w:r>
            <w:proofErr w:type="gramEnd"/>
            <w:r w:rsidRPr="00DA7E07">
              <w:rPr>
                <w:color w:val="000000"/>
              </w:rPr>
              <w:t xml:space="preserve"> с. Федоровка от а/д Сорочинск - Романовка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8,2</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35</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53Н-3005000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Алексеевка - Медведка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5,54</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12,5</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36</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53Н-3006000</w:t>
            </w:r>
          </w:p>
        </w:tc>
        <w:tc>
          <w:tcPr>
            <w:tcW w:w="2551" w:type="dxa"/>
            <w:shd w:val="clear" w:color="auto" w:fill="auto"/>
            <w:vAlign w:val="center"/>
          </w:tcPr>
          <w:p w:rsidR="00E8137C" w:rsidRPr="00DA7E07" w:rsidRDefault="00E8137C" w:rsidP="003378AA">
            <w:pPr>
              <w:ind w:right="104"/>
              <w:contextualSpacing/>
              <w:jc w:val="both"/>
              <w:rPr>
                <w:color w:val="000000"/>
              </w:rPr>
            </w:pPr>
            <w:proofErr w:type="spellStart"/>
            <w:r w:rsidRPr="00DA7E07">
              <w:rPr>
                <w:color w:val="000000"/>
              </w:rPr>
              <w:t>Бурдыгино</w:t>
            </w:r>
            <w:proofErr w:type="spellEnd"/>
            <w:r w:rsidRPr="00DA7E07">
              <w:rPr>
                <w:color w:val="000000"/>
              </w:rPr>
              <w:t xml:space="preserve"> - </w:t>
            </w:r>
            <w:proofErr w:type="spellStart"/>
            <w:r w:rsidRPr="00DA7E07">
              <w:rPr>
                <w:color w:val="000000"/>
              </w:rPr>
              <w:t>Надежденка</w:t>
            </w:r>
            <w:proofErr w:type="spellEnd"/>
            <w:r w:rsidRPr="00DA7E07">
              <w:rPr>
                <w:color w:val="000000"/>
              </w:rPr>
              <w:t xml:space="preserve"> с Подъездом к пос. </w:t>
            </w:r>
            <w:proofErr w:type="gramStart"/>
            <w:r w:rsidRPr="00DA7E07">
              <w:rPr>
                <w:color w:val="000000"/>
              </w:rPr>
              <w:t>Кленовый</w:t>
            </w:r>
            <w:proofErr w:type="gram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4,67</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30</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37</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53Н-3007000</w:t>
            </w:r>
          </w:p>
        </w:tc>
        <w:tc>
          <w:tcPr>
            <w:tcW w:w="2551" w:type="dxa"/>
            <w:shd w:val="clear" w:color="auto" w:fill="auto"/>
            <w:vAlign w:val="center"/>
          </w:tcPr>
          <w:p w:rsidR="00E8137C" w:rsidRPr="00DA7E07" w:rsidRDefault="00E8137C" w:rsidP="003378AA">
            <w:pPr>
              <w:ind w:right="104"/>
              <w:contextualSpacing/>
              <w:jc w:val="both"/>
              <w:rPr>
                <w:color w:val="000000"/>
              </w:rPr>
            </w:pPr>
            <w:proofErr w:type="spellStart"/>
            <w:r w:rsidRPr="00DA7E07">
              <w:rPr>
                <w:color w:val="000000"/>
              </w:rPr>
              <w:t>Гамалеевка</w:t>
            </w:r>
            <w:proofErr w:type="spellEnd"/>
            <w:r w:rsidRPr="00DA7E07">
              <w:rPr>
                <w:color w:val="000000"/>
              </w:rPr>
              <w:t xml:space="preserve"> Первая - </w:t>
            </w:r>
            <w:proofErr w:type="spellStart"/>
            <w:r w:rsidRPr="00DA7E07">
              <w:rPr>
                <w:color w:val="000000"/>
              </w:rPr>
              <w:t>Гамалеевка</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3</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198,15</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38</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53Н-3008000</w:t>
            </w:r>
          </w:p>
        </w:tc>
        <w:tc>
          <w:tcPr>
            <w:tcW w:w="2551" w:type="dxa"/>
            <w:shd w:val="clear" w:color="auto" w:fill="auto"/>
            <w:vAlign w:val="center"/>
          </w:tcPr>
          <w:p w:rsidR="00E8137C" w:rsidRPr="00DA7E07" w:rsidRDefault="00E8137C" w:rsidP="003378AA">
            <w:pPr>
              <w:ind w:right="104"/>
              <w:contextualSpacing/>
              <w:jc w:val="both"/>
              <w:rPr>
                <w:color w:val="000000"/>
              </w:rPr>
            </w:pPr>
            <w:proofErr w:type="spellStart"/>
            <w:r w:rsidRPr="00DA7E07">
              <w:rPr>
                <w:color w:val="000000"/>
              </w:rPr>
              <w:t>Гамалеевка</w:t>
            </w:r>
            <w:proofErr w:type="spellEnd"/>
            <w:r w:rsidRPr="00DA7E07">
              <w:rPr>
                <w:color w:val="000000"/>
              </w:rPr>
              <w:t xml:space="preserve"> - Рощино</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8,4</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39</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53Н-3009000</w:t>
            </w:r>
          </w:p>
        </w:tc>
        <w:tc>
          <w:tcPr>
            <w:tcW w:w="2551" w:type="dxa"/>
            <w:shd w:val="clear" w:color="auto" w:fill="auto"/>
            <w:vAlign w:val="center"/>
          </w:tcPr>
          <w:p w:rsidR="00E8137C" w:rsidRPr="00DA7E07" w:rsidRDefault="00E8137C" w:rsidP="003378AA">
            <w:pPr>
              <w:ind w:right="104"/>
              <w:contextualSpacing/>
              <w:jc w:val="both"/>
              <w:rPr>
                <w:color w:val="000000"/>
              </w:rPr>
            </w:pPr>
            <w:proofErr w:type="spellStart"/>
            <w:r w:rsidRPr="00DA7E07">
              <w:rPr>
                <w:color w:val="000000"/>
              </w:rPr>
              <w:t>Гамалеевка</w:t>
            </w:r>
            <w:proofErr w:type="spellEnd"/>
            <w:r w:rsidRPr="00DA7E07">
              <w:rPr>
                <w:color w:val="000000"/>
              </w:rPr>
              <w:t xml:space="preserve"> - </w:t>
            </w:r>
            <w:proofErr w:type="spellStart"/>
            <w:r w:rsidRPr="00DA7E07">
              <w:rPr>
                <w:color w:val="000000"/>
              </w:rPr>
              <w:t>Трудиловка</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16,12</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40</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53Н-3011000</w:t>
            </w:r>
          </w:p>
        </w:tc>
        <w:tc>
          <w:tcPr>
            <w:tcW w:w="2551" w:type="dxa"/>
            <w:shd w:val="clear" w:color="auto" w:fill="auto"/>
            <w:vAlign w:val="center"/>
          </w:tcPr>
          <w:p w:rsidR="00E8137C" w:rsidRPr="00DA7E07" w:rsidRDefault="00E8137C" w:rsidP="003378AA">
            <w:pPr>
              <w:ind w:right="104"/>
              <w:contextualSpacing/>
              <w:jc w:val="both"/>
              <w:rPr>
                <w:color w:val="000000"/>
              </w:rPr>
            </w:pPr>
            <w:proofErr w:type="spellStart"/>
            <w:r w:rsidRPr="00DA7E07">
              <w:rPr>
                <w:color w:val="000000"/>
              </w:rPr>
              <w:t>Первокрасное</w:t>
            </w:r>
            <w:proofErr w:type="spellEnd"/>
            <w:r w:rsidRPr="00DA7E07">
              <w:rPr>
                <w:color w:val="000000"/>
              </w:rPr>
              <w:t xml:space="preserve"> - </w:t>
            </w:r>
            <w:proofErr w:type="spellStart"/>
            <w:r w:rsidRPr="00DA7E07">
              <w:rPr>
                <w:color w:val="000000"/>
              </w:rPr>
              <w:t>Малаховка</w:t>
            </w:r>
            <w:proofErr w:type="spellEnd"/>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1,4</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25,1</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41</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РЗ 53К-3012000</w:t>
            </w:r>
          </w:p>
        </w:tc>
        <w:tc>
          <w:tcPr>
            <w:tcW w:w="2551" w:type="dxa"/>
            <w:shd w:val="clear" w:color="auto" w:fill="auto"/>
            <w:vAlign w:val="center"/>
          </w:tcPr>
          <w:p w:rsidR="00E8137C" w:rsidRPr="00DA7E07" w:rsidRDefault="00E8137C" w:rsidP="003378AA">
            <w:pPr>
              <w:ind w:right="102"/>
              <w:contextualSpacing/>
              <w:jc w:val="both"/>
              <w:rPr>
                <w:color w:val="000000"/>
              </w:rPr>
            </w:pPr>
            <w:proofErr w:type="spellStart"/>
            <w:r w:rsidRPr="00DA7E07">
              <w:rPr>
                <w:color w:val="000000"/>
              </w:rPr>
              <w:t>Пронькино</w:t>
            </w:r>
            <w:proofErr w:type="spellEnd"/>
            <w:r w:rsidRPr="00DA7E07">
              <w:rPr>
                <w:color w:val="000000"/>
              </w:rPr>
              <w:t xml:space="preserve"> - гр. </w:t>
            </w:r>
            <w:proofErr w:type="spellStart"/>
            <w:r w:rsidRPr="00DA7E07">
              <w:rPr>
                <w:color w:val="000000"/>
              </w:rPr>
              <w:t>Грачевского</w:t>
            </w:r>
            <w:proofErr w:type="spellEnd"/>
            <w:r w:rsidRPr="00DA7E07">
              <w:rPr>
                <w:color w:val="000000"/>
              </w:rPr>
              <w:t xml:space="preserve"> района (</w:t>
            </w:r>
            <w:proofErr w:type="spellStart"/>
            <w:r w:rsidRPr="00DA7E07">
              <w:rPr>
                <w:color w:val="000000"/>
              </w:rPr>
              <w:t>Старояшкино</w:t>
            </w:r>
            <w:proofErr w:type="spellEnd"/>
            <w:r w:rsidRPr="00DA7E07">
              <w:rPr>
                <w:color w:val="000000"/>
              </w:rPr>
              <w:t>)</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13,9</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t>42</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w:t>
            </w:r>
            <w:r w:rsidRPr="00DA7E07">
              <w:rPr>
                <w:color w:val="000000"/>
              </w:rPr>
              <w:lastRenderedPageBreak/>
              <w:t>3013000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lastRenderedPageBreak/>
              <w:t>Рощино - Слободка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12,92</w:t>
            </w:r>
          </w:p>
        </w:tc>
        <w:tc>
          <w:tcPr>
            <w:tcW w:w="1134" w:type="dxa"/>
            <w:shd w:val="clear" w:color="auto" w:fill="auto"/>
            <w:vAlign w:val="center"/>
          </w:tcPr>
          <w:p w:rsidR="00E8137C" w:rsidRPr="00DA7E07" w:rsidRDefault="00E8137C" w:rsidP="003378AA">
            <w:pPr>
              <w:ind w:right="-46"/>
              <w:contextualSpacing/>
              <w:jc w:val="both"/>
              <w:rPr>
                <w:color w:val="000000"/>
              </w:rPr>
            </w:pPr>
          </w:p>
        </w:tc>
        <w:tc>
          <w:tcPr>
            <w:tcW w:w="1417" w:type="dxa"/>
            <w:shd w:val="clear" w:color="auto" w:fill="auto"/>
            <w:vAlign w:val="center"/>
          </w:tcPr>
          <w:p w:rsidR="00E8137C" w:rsidRPr="00DA7E07" w:rsidRDefault="00E8137C" w:rsidP="003378AA">
            <w:pPr>
              <w:ind w:right="89"/>
              <w:contextualSpacing/>
              <w:jc w:val="both"/>
              <w:rPr>
                <w:color w:val="000000"/>
              </w:rPr>
            </w:pP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V</w:t>
            </w:r>
          </w:p>
        </w:tc>
      </w:tr>
      <w:tr w:rsidR="00E8137C" w:rsidRPr="00DA7E07" w:rsidTr="003378AA">
        <w:tc>
          <w:tcPr>
            <w:tcW w:w="709" w:type="dxa"/>
          </w:tcPr>
          <w:p w:rsidR="00E8137C" w:rsidRPr="00DA7E07" w:rsidRDefault="00E8137C" w:rsidP="003378AA">
            <w:pPr>
              <w:tabs>
                <w:tab w:val="left" w:pos="0"/>
              </w:tabs>
              <w:contextualSpacing/>
              <w:jc w:val="both"/>
              <w:rPr>
                <w:color w:val="000000"/>
              </w:rPr>
            </w:pPr>
            <w:r w:rsidRPr="00DA7E07">
              <w:rPr>
                <w:color w:val="000000"/>
              </w:rPr>
              <w:lastRenderedPageBreak/>
              <w:t>43</w:t>
            </w:r>
          </w:p>
        </w:tc>
        <w:tc>
          <w:tcPr>
            <w:tcW w:w="1985" w:type="dxa"/>
            <w:shd w:val="clear" w:color="auto" w:fill="auto"/>
            <w:vAlign w:val="center"/>
          </w:tcPr>
          <w:p w:rsidR="00E8137C" w:rsidRPr="00DA7E07" w:rsidRDefault="00E8137C" w:rsidP="003378AA">
            <w:pPr>
              <w:tabs>
                <w:tab w:val="left" w:pos="0"/>
              </w:tabs>
              <w:contextualSpacing/>
              <w:jc w:val="both"/>
              <w:rPr>
                <w:color w:val="000000"/>
              </w:rPr>
            </w:pPr>
            <w:r w:rsidRPr="00DA7E07">
              <w:rPr>
                <w:color w:val="000000"/>
              </w:rPr>
              <w:t>53 ОП МЗ 53Н-3014000</w:t>
            </w:r>
          </w:p>
        </w:tc>
        <w:tc>
          <w:tcPr>
            <w:tcW w:w="2551" w:type="dxa"/>
            <w:shd w:val="clear" w:color="auto" w:fill="auto"/>
            <w:vAlign w:val="center"/>
          </w:tcPr>
          <w:p w:rsidR="00E8137C" w:rsidRPr="00DA7E07" w:rsidRDefault="00E8137C" w:rsidP="003378AA">
            <w:pPr>
              <w:ind w:right="104"/>
              <w:contextualSpacing/>
              <w:jc w:val="both"/>
              <w:rPr>
                <w:color w:val="000000"/>
              </w:rPr>
            </w:pPr>
            <w:r w:rsidRPr="00DA7E07">
              <w:rPr>
                <w:color w:val="000000"/>
              </w:rPr>
              <w:t xml:space="preserve">Станция </w:t>
            </w:r>
            <w:proofErr w:type="spellStart"/>
            <w:r w:rsidRPr="00DA7E07">
              <w:rPr>
                <w:color w:val="000000"/>
              </w:rPr>
              <w:t>Гамалеевка</w:t>
            </w:r>
            <w:proofErr w:type="spellEnd"/>
            <w:r w:rsidRPr="00DA7E07">
              <w:rPr>
                <w:color w:val="000000"/>
              </w:rPr>
              <w:t xml:space="preserve"> - Матвеевка</w:t>
            </w:r>
          </w:p>
        </w:tc>
        <w:tc>
          <w:tcPr>
            <w:tcW w:w="1276" w:type="dxa"/>
            <w:shd w:val="clear" w:color="auto" w:fill="auto"/>
            <w:vAlign w:val="center"/>
          </w:tcPr>
          <w:p w:rsidR="00E8137C" w:rsidRPr="00DA7E07" w:rsidRDefault="00E8137C" w:rsidP="003378AA">
            <w:pPr>
              <w:contextualSpacing/>
              <w:jc w:val="both"/>
              <w:rPr>
                <w:color w:val="000000"/>
              </w:rPr>
            </w:pPr>
            <w:r w:rsidRPr="00DA7E07">
              <w:rPr>
                <w:color w:val="000000"/>
              </w:rPr>
              <w:t>15,48</w:t>
            </w:r>
          </w:p>
        </w:tc>
        <w:tc>
          <w:tcPr>
            <w:tcW w:w="1134" w:type="dxa"/>
            <w:shd w:val="clear" w:color="auto" w:fill="auto"/>
            <w:vAlign w:val="center"/>
          </w:tcPr>
          <w:p w:rsidR="00E8137C" w:rsidRPr="00DA7E07" w:rsidRDefault="00E8137C" w:rsidP="003378AA">
            <w:pPr>
              <w:ind w:right="-46"/>
              <w:contextualSpacing/>
              <w:jc w:val="both"/>
              <w:rPr>
                <w:color w:val="000000"/>
              </w:rPr>
            </w:pPr>
            <w:r w:rsidRPr="00DA7E07">
              <w:rPr>
                <w:color w:val="000000"/>
              </w:rPr>
              <w:t>1</w:t>
            </w:r>
          </w:p>
        </w:tc>
        <w:tc>
          <w:tcPr>
            <w:tcW w:w="1417" w:type="dxa"/>
            <w:shd w:val="clear" w:color="auto" w:fill="auto"/>
            <w:vAlign w:val="center"/>
          </w:tcPr>
          <w:p w:rsidR="00E8137C" w:rsidRPr="00DA7E07" w:rsidRDefault="00E8137C" w:rsidP="003378AA">
            <w:pPr>
              <w:ind w:right="89"/>
              <w:contextualSpacing/>
              <w:jc w:val="both"/>
              <w:rPr>
                <w:color w:val="000000"/>
              </w:rPr>
            </w:pPr>
            <w:r w:rsidRPr="00DA7E07">
              <w:rPr>
                <w:color w:val="000000"/>
              </w:rPr>
              <w:t>12,14</w:t>
            </w:r>
          </w:p>
        </w:tc>
        <w:tc>
          <w:tcPr>
            <w:tcW w:w="1276" w:type="dxa"/>
            <w:shd w:val="clear" w:color="auto" w:fill="auto"/>
            <w:vAlign w:val="center"/>
          </w:tcPr>
          <w:p w:rsidR="00E8137C" w:rsidRPr="00DA7E07" w:rsidRDefault="00E8137C" w:rsidP="003378AA">
            <w:pPr>
              <w:ind w:right="89"/>
              <w:contextualSpacing/>
              <w:jc w:val="both"/>
              <w:rPr>
                <w:color w:val="000000"/>
              </w:rPr>
            </w:pPr>
            <w:r w:rsidRPr="00DA7E07">
              <w:rPr>
                <w:color w:val="000000"/>
              </w:rPr>
              <w:t>IV</w:t>
            </w:r>
          </w:p>
        </w:tc>
      </w:tr>
    </w:tbl>
    <w:p w:rsidR="00E8137C" w:rsidRPr="00DA7E07" w:rsidRDefault="00E8137C" w:rsidP="00E8137C">
      <w:pPr>
        <w:tabs>
          <w:tab w:val="left" w:pos="0"/>
        </w:tabs>
        <w:ind w:firstLine="709"/>
        <w:contextualSpacing/>
        <w:jc w:val="both"/>
      </w:pPr>
    </w:p>
    <w:p w:rsidR="00E8137C" w:rsidRPr="00DA7E07" w:rsidRDefault="00E8137C" w:rsidP="00E8137C">
      <w:pPr>
        <w:tabs>
          <w:tab w:val="left" w:pos="0"/>
        </w:tabs>
        <w:ind w:firstLine="709"/>
        <w:contextualSpacing/>
        <w:jc w:val="both"/>
      </w:pPr>
      <w:r w:rsidRPr="00DA7E07">
        <w:t>В г. Сорочинск находится автовокзал, совершающий междугородние и пригородные маршруты.</w:t>
      </w:r>
    </w:p>
    <w:p w:rsidR="00E8137C" w:rsidRPr="00DA7E07" w:rsidRDefault="00E8137C" w:rsidP="00E8137C">
      <w:pPr>
        <w:tabs>
          <w:tab w:val="left" w:pos="0"/>
        </w:tabs>
        <w:ind w:firstLine="709"/>
        <w:contextualSpacing/>
        <w:jc w:val="both"/>
      </w:pPr>
    </w:p>
    <w:p w:rsidR="00E8137C" w:rsidRPr="00DA7E07" w:rsidRDefault="00E8137C" w:rsidP="00E8137C">
      <w:pPr>
        <w:tabs>
          <w:tab w:val="left" w:pos="0"/>
        </w:tabs>
        <w:ind w:firstLine="709"/>
        <w:contextualSpacing/>
        <w:jc w:val="both"/>
        <w:rPr>
          <w:i/>
        </w:rPr>
      </w:pPr>
      <w:r w:rsidRPr="00DA7E07">
        <w:rPr>
          <w:i/>
        </w:rPr>
        <w:t xml:space="preserve">Список </w:t>
      </w:r>
      <w:r w:rsidR="00CF4533">
        <w:rPr>
          <w:i/>
        </w:rPr>
        <w:t xml:space="preserve">межпоселковых автобусных </w:t>
      </w:r>
      <w:r w:rsidRPr="00DA7E07">
        <w:rPr>
          <w:i/>
        </w:rPr>
        <w:t xml:space="preserve"> маршрутов Сорочинского городского 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1"/>
        <w:gridCol w:w="3189"/>
      </w:tblGrid>
      <w:tr w:rsidR="00E8137C" w:rsidRPr="00DA7E07" w:rsidTr="008606AC">
        <w:tc>
          <w:tcPr>
            <w:tcW w:w="1667" w:type="pct"/>
            <w:shd w:val="clear" w:color="auto" w:fill="auto"/>
            <w:vAlign w:val="center"/>
          </w:tcPr>
          <w:p w:rsidR="00E8137C" w:rsidRPr="00DA7E07" w:rsidRDefault="00E8137C" w:rsidP="003378AA">
            <w:pPr>
              <w:tabs>
                <w:tab w:val="left" w:pos="0"/>
              </w:tabs>
              <w:contextualSpacing/>
              <w:jc w:val="both"/>
              <w:rPr>
                <w:b/>
              </w:rPr>
            </w:pPr>
            <w:r w:rsidRPr="00DA7E07">
              <w:rPr>
                <w:b/>
              </w:rPr>
              <w:t>Наименование маршрута</w:t>
            </w:r>
          </w:p>
        </w:tc>
        <w:tc>
          <w:tcPr>
            <w:tcW w:w="1667" w:type="pct"/>
            <w:shd w:val="clear" w:color="auto" w:fill="auto"/>
            <w:vAlign w:val="center"/>
          </w:tcPr>
          <w:p w:rsidR="00E8137C" w:rsidRPr="00DA7E07" w:rsidRDefault="00E8137C" w:rsidP="003378AA">
            <w:pPr>
              <w:tabs>
                <w:tab w:val="left" w:pos="0"/>
              </w:tabs>
              <w:contextualSpacing/>
              <w:jc w:val="both"/>
              <w:rPr>
                <w:b/>
              </w:rPr>
            </w:pPr>
            <w:r w:rsidRPr="00DA7E07">
              <w:rPr>
                <w:b/>
              </w:rPr>
              <w:t xml:space="preserve">Протяженность, </w:t>
            </w:r>
            <w:proofErr w:type="gramStart"/>
            <w:r w:rsidRPr="00DA7E07">
              <w:rPr>
                <w:b/>
              </w:rPr>
              <w:t>км</w:t>
            </w:r>
            <w:proofErr w:type="gramEnd"/>
          </w:p>
        </w:tc>
        <w:tc>
          <w:tcPr>
            <w:tcW w:w="1666" w:type="pct"/>
            <w:shd w:val="clear" w:color="auto" w:fill="auto"/>
            <w:vAlign w:val="center"/>
          </w:tcPr>
          <w:p w:rsidR="00E8137C" w:rsidRPr="00DA7E07" w:rsidRDefault="00E8137C" w:rsidP="003378AA">
            <w:pPr>
              <w:tabs>
                <w:tab w:val="left" w:pos="0"/>
              </w:tabs>
              <w:ind w:firstLine="3"/>
              <w:contextualSpacing/>
              <w:jc w:val="both"/>
              <w:rPr>
                <w:b/>
              </w:rPr>
            </w:pPr>
            <w:r w:rsidRPr="00DA7E07">
              <w:rPr>
                <w:b/>
              </w:rPr>
              <w:t>Дни следования</w:t>
            </w:r>
          </w:p>
        </w:tc>
      </w:tr>
      <w:tr w:rsidR="008606AC" w:rsidRPr="00DA7E07" w:rsidTr="008606AC">
        <w:tc>
          <w:tcPr>
            <w:tcW w:w="1667" w:type="pct"/>
            <w:shd w:val="clear" w:color="auto" w:fill="auto"/>
            <w:vAlign w:val="center"/>
          </w:tcPr>
          <w:p w:rsidR="008606AC" w:rsidRPr="000223D2" w:rsidRDefault="008606AC" w:rsidP="008606AC">
            <w:pPr>
              <w:tabs>
                <w:tab w:val="left" w:pos="0"/>
              </w:tabs>
              <w:contextualSpacing/>
              <w:jc w:val="both"/>
            </w:pPr>
            <w:proofErr w:type="spellStart"/>
            <w:r>
              <w:t>г</w:t>
            </w:r>
            <w:proofErr w:type="gramStart"/>
            <w:r>
              <w:t>.</w:t>
            </w:r>
            <w:r w:rsidRPr="000223D2">
              <w:t>С</w:t>
            </w:r>
            <w:proofErr w:type="gramEnd"/>
            <w:r w:rsidRPr="000223D2">
              <w:t>орочинск</w:t>
            </w:r>
            <w:proofErr w:type="spellEnd"/>
            <w:r w:rsidRPr="000223D2">
              <w:t xml:space="preserve"> </w:t>
            </w:r>
            <w:r>
              <w:t>–</w:t>
            </w:r>
            <w:r w:rsidRPr="000223D2">
              <w:t xml:space="preserve"> </w:t>
            </w:r>
            <w:r>
              <w:t xml:space="preserve">с. </w:t>
            </w:r>
            <w:r w:rsidRPr="000223D2">
              <w:t>Романовка</w:t>
            </w:r>
            <w:r>
              <w:t xml:space="preserve"> - </w:t>
            </w:r>
            <w:proofErr w:type="spellStart"/>
            <w:r>
              <w:t>г.</w:t>
            </w:r>
            <w:r w:rsidRPr="000223D2">
              <w:t>Сорочинск</w:t>
            </w:r>
            <w:proofErr w:type="spellEnd"/>
          </w:p>
        </w:tc>
        <w:tc>
          <w:tcPr>
            <w:tcW w:w="1667" w:type="pct"/>
            <w:shd w:val="clear" w:color="auto" w:fill="auto"/>
            <w:vAlign w:val="center"/>
          </w:tcPr>
          <w:p w:rsidR="008606AC" w:rsidRPr="000223D2" w:rsidRDefault="008606AC" w:rsidP="00CF4533">
            <w:pPr>
              <w:tabs>
                <w:tab w:val="left" w:pos="0"/>
              </w:tabs>
              <w:contextualSpacing/>
              <w:jc w:val="center"/>
            </w:pPr>
            <w:r w:rsidRPr="000223D2">
              <w:t>48</w:t>
            </w:r>
          </w:p>
        </w:tc>
        <w:tc>
          <w:tcPr>
            <w:tcW w:w="1666" w:type="pct"/>
            <w:shd w:val="clear" w:color="auto" w:fill="auto"/>
            <w:vAlign w:val="center"/>
          </w:tcPr>
          <w:p w:rsidR="008606AC" w:rsidRPr="000223D2" w:rsidRDefault="008606AC" w:rsidP="008606AC">
            <w:pPr>
              <w:tabs>
                <w:tab w:val="left" w:pos="0"/>
              </w:tabs>
              <w:ind w:firstLine="3"/>
              <w:contextualSpacing/>
              <w:jc w:val="both"/>
            </w:pPr>
            <w:r>
              <w:t>Понедельник, среда, пятница</w:t>
            </w:r>
          </w:p>
        </w:tc>
      </w:tr>
      <w:tr w:rsidR="008606AC" w:rsidRPr="00DA7E07" w:rsidTr="008606AC">
        <w:tc>
          <w:tcPr>
            <w:tcW w:w="1667" w:type="pct"/>
            <w:shd w:val="clear" w:color="auto" w:fill="auto"/>
            <w:vAlign w:val="center"/>
          </w:tcPr>
          <w:p w:rsidR="008606AC" w:rsidRPr="000223D2" w:rsidRDefault="008606AC" w:rsidP="008606AC">
            <w:pPr>
              <w:tabs>
                <w:tab w:val="left" w:pos="0"/>
              </w:tabs>
              <w:contextualSpacing/>
              <w:jc w:val="both"/>
            </w:pPr>
            <w:proofErr w:type="spellStart"/>
            <w:r>
              <w:t>г</w:t>
            </w:r>
            <w:proofErr w:type="gramStart"/>
            <w:r>
              <w:t>.</w:t>
            </w:r>
            <w:r w:rsidRPr="000223D2">
              <w:t>С</w:t>
            </w:r>
            <w:proofErr w:type="gramEnd"/>
            <w:r w:rsidRPr="000223D2">
              <w:t>орочинск</w:t>
            </w:r>
            <w:proofErr w:type="spellEnd"/>
            <w:r>
              <w:t xml:space="preserve"> – с.</w:t>
            </w:r>
            <w:r w:rsidRPr="00660373">
              <w:rPr>
                <w:sz w:val="16"/>
                <w:szCs w:val="16"/>
              </w:rPr>
              <w:t xml:space="preserve"> </w:t>
            </w:r>
            <w:proofErr w:type="spellStart"/>
            <w:r w:rsidRPr="000223D2">
              <w:t>Первокрасное</w:t>
            </w:r>
            <w:proofErr w:type="spellEnd"/>
            <w:r>
              <w:t xml:space="preserve"> - </w:t>
            </w:r>
            <w:proofErr w:type="spellStart"/>
            <w:r>
              <w:t>г.</w:t>
            </w:r>
            <w:r w:rsidRPr="000223D2">
              <w:t>Сорочинск</w:t>
            </w:r>
            <w:proofErr w:type="spellEnd"/>
          </w:p>
        </w:tc>
        <w:tc>
          <w:tcPr>
            <w:tcW w:w="1667" w:type="pct"/>
            <w:shd w:val="clear" w:color="auto" w:fill="auto"/>
            <w:vAlign w:val="center"/>
          </w:tcPr>
          <w:p w:rsidR="008606AC" w:rsidRPr="000223D2" w:rsidRDefault="008606AC" w:rsidP="00CF4533">
            <w:pPr>
              <w:tabs>
                <w:tab w:val="left" w:pos="0"/>
              </w:tabs>
              <w:contextualSpacing/>
              <w:jc w:val="center"/>
            </w:pPr>
            <w:r>
              <w:t>49,6</w:t>
            </w:r>
          </w:p>
        </w:tc>
        <w:tc>
          <w:tcPr>
            <w:tcW w:w="1666" w:type="pct"/>
            <w:shd w:val="clear" w:color="auto" w:fill="auto"/>
            <w:vAlign w:val="center"/>
          </w:tcPr>
          <w:p w:rsidR="008606AC" w:rsidRDefault="008606AC" w:rsidP="008606AC">
            <w:pPr>
              <w:tabs>
                <w:tab w:val="left" w:pos="0"/>
              </w:tabs>
              <w:ind w:firstLine="3"/>
              <w:contextualSpacing/>
              <w:jc w:val="both"/>
            </w:pPr>
            <w:r>
              <w:t>Понедельник, среда, пятница</w:t>
            </w:r>
          </w:p>
        </w:tc>
      </w:tr>
      <w:tr w:rsidR="008606AC" w:rsidRPr="00DA7E07" w:rsidTr="008606AC">
        <w:tc>
          <w:tcPr>
            <w:tcW w:w="1667" w:type="pct"/>
            <w:shd w:val="clear" w:color="auto" w:fill="auto"/>
            <w:vAlign w:val="center"/>
          </w:tcPr>
          <w:p w:rsidR="008606AC" w:rsidRPr="005B09F7" w:rsidRDefault="008606AC" w:rsidP="008606AC">
            <w:pPr>
              <w:jc w:val="both"/>
              <w:rPr>
                <w:iCs/>
                <w:color w:val="000000"/>
                <w:highlight w:val="green"/>
              </w:rPr>
            </w:pPr>
            <w:r w:rsidRPr="000223D2">
              <w:t>г. Сорочинск</w:t>
            </w:r>
            <w:r>
              <w:t xml:space="preserve"> </w:t>
            </w:r>
            <w:r w:rsidRPr="000223D2">
              <w:t xml:space="preserve">- </w:t>
            </w:r>
            <w:proofErr w:type="spellStart"/>
            <w:r w:rsidRPr="000223D2">
              <w:t>с</w:t>
            </w:r>
            <w:proofErr w:type="gramStart"/>
            <w:r w:rsidRPr="000223D2">
              <w:t>.</w:t>
            </w:r>
            <w:r>
              <w:t>У</w:t>
            </w:r>
            <w:proofErr w:type="gramEnd"/>
            <w:r>
              <w:t>ран</w:t>
            </w:r>
            <w:proofErr w:type="spellEnd"/>
            <w:r>
              <w:t xml:space="preserve"> – </w:t>
            </w:r>
            <w:proofErr w:type="spellStart"/>
            <w:r>
              <w:t>с.</w:t>
            </w:r>
            <w:r w:rsidRPr="000223D2">
              <w:t>Никольское</w:t>
            </w:r>
            <w:proofErr w:type="spellEnd"/>
            <w:r w:rsidRPr="000223D2">
              <w:t xml:space="preserve"> – </w:t>
            </w:r>
            <w:proofErr w:type="spellStart"/>
            <w:r w:rsidRPr="000223D2">
              <w:t>с.Янтарное</w:t>
            </w:r>
            <w:proofErr w:type="spellEnd"/>
            <w:r w:rsidRPr="000223D2">
              <w:t xml:space="preserve"> – </w:t>
            </w:r>
            <w:proofErr w:type="spellStart"/>
            <w:r w:rsidRPr="000223D2">
              <w:t>с.Березовка</w:t>
            </w:r>
            <w:proofErr w:type="spellEnd"/>
            <w:r w:rsidRPr="000223D2">
              <w:t xml:space="preserve"> – </w:t>
            </w:r>
            <w:proofErr w:type="spellStart"/>
            <w:r w:rsidRPr="000223D2">
              <w:t>с.Баклановка</w:t>
            </w:r>
            <w:proofErr w:type="spellEnd"/>
            <w:r w:rsidRPr="000223D2">
              <w:t xml:space="preserve"> – </w:t>
            </w:r>
            <w:proofErr w:type="spellStart"/>
            <w:r w:rsidRPr="000223D2">
              <w:t>с.Ивановка</w:t>
            </w:r>
            <w:proofErr w:type="spellEnd"/>
            <w:r w:rsidRPr="000223D2">
              <w:t xml:space="preserve"> – </w:t>
            </w:r>
            <w:proofErr w:type="spellStart"/>
            <w:r w:rsidRPr="000223D2">
              <w:t>с.Сарабкино</w:t>
            </w:r>
            <w:proofErr w:type="spellEnd"/>
            <w:r w:rsidRPr="000223D2">
              <w:t xml:space="preserve"> – </w:t>
            </w:r>
            <w:proofErr w:type="spellStart"/>
            <w:r w:rsidRPr="000223D2">
              <w:t>с.Пронькино</w:t>
            </w:r>
            <w:proofErr w:type="spellEnd"/>
            <w:r w:rsidRPr="000223D2">
              <w:t xml:space="preserve">  – </w:t>
            </w:r>
            <w:proofErr w:type="spellStart"/>
            <w:r w:rsidRPr="000223D2">
              <w:t>г.Сорочинск</w:t>
            </w:r>
            <w:proofErr w:type="spellEnd"/>
            <w:r w:rsidRPr="000223D2">
              <w:t>.</w:t>
            </w:r>
          </w:p>
        </w:tc>
        <w:tc>
          <w:tcPr>
            <w:tcW w:w="1667" w:type="pct"/>
            <w:shd w:val="clear" w:color="auto" w:fill="auto"/>
            <w:vAlign w:val="center"/>
          </w:tcPr>
          <w:p w:rsidR="008606AC" w:rsidRPr="005B09F7" w:rsidRDefault="008606AC" w:rsidP="00CF4533">
            <w:pPr>
              <w:jc w:val="center"/>
              <w:rPr>
                <w:highlight w:val="green"/>
              </w:rPr>
            </w:pPr>
            <w:r w:rsidRPr="000223D2">
              <w:t>56,0</w:t>
            </w:r>
          </w:p>
        </w:tc>
        <w:tc>
          <w:tcPr>
            <w:tcW w:w="1666" w:type="pct"/>
            <w:shd w:val="clear" w:color="auto" w:fill="auto"/>
            <w:vAlign w:val="center"/>
          </w:tcPr>
          <w:p w:rsidR="008606AC" w:rsidRPr="005B09F7" w:rsidRDefault="008606AC" w:rsidP="008606AC">
            <w:pPr>
              <w:ind w:firstLine="3"/>
              <w:jc w:val="both"/>
              <w:rPr>
                <w:highlight w:val="green"/>
              </w:rPr>
            </w:pPr>
            <w:r>
              <w:t>Понедельник, среда, пятница</w:t>
            </w:r>
          </w:p>
        </w:tc>
      </w:tr>
      <w:tr w:rsidR="008606AC" w:rsidRPr="00DA7E07" w:rsidTr="008606AC">
        <w:tc>
          <w:tcPr>
            <w:tcW w:w="1667" w:type="pct"/>
            <w:shd w:val="clear" w:color="auto" w:fill="auto"/>
            <w:vAlign w:val="center"/>
          </w:tcPr>
          <w:p w:rsidR="008606AC" w:rsidRPr="000223D2" w:rsidRDefault="008606AC" w:rsidP="008606AC">
            <w:pPr>
              <w:jc w:val="both"/>
            </w:pPr>
            <w:r w:rsidRPr="000223D2">
              <w:t>г. Сорочинск – с. Николаевка</w:t>
            </w:r>
            <w:r>
              <w:t xml:space="preserve"> - </w:t>
            </w:r>
            <w:proofErr w:type="spellStart"/>
            <w:r>
              <w:t>г</w:t>
            </w:r>
            <w:proofErr w:type="gramStart"/>
            <w:r>
              <w:t>.</w:t>
            </w:r>
            <w:r w:rsidRPr="000223D2">
              <w:t>С</w:t>
            </w:r>
            <w:proofErr w:type="gramEnd"/>
            <w:r w:rsidRPr="000223D2">
              <w:t>орочинск</w:t>
            </w:r>
            <w:proofErr w:type="spellEnd"/>
          </w:p>
        </w:tc>
        <w:tc>
          <w:tcPr>
            <w:tcW w:w="1667" w:type="pct"/>
            <w:shd w:val="clear" w:color="auto" w:fill="auto"/>
            <w:vAlign w:val="center"/>
          </w:tcPr>
          <w:p w:rsidR="008606AC" w:rsidRPr="000223D2" w:rsidRDefault="008606AC" w:rsidP="00CF4533">
            <w:pPr>
              <w:jc w:val="center"/>
            </w:pPr>
            <w:r>
              <w:t>22,0</w:t>
            </w:r>
          </w:p>
        </w:tc>
        <w:tc>
          <w:tcPr>
            <w:tcW w:w="1666" w:type="pct"/>
            <w:shd w:val="clear" w:color="auto" w:fill="auto"/>
            <w:vAlign w:val="center"/>
          </w:tcPr>
          <w:p w:rsidR="008606AC" w:rsidRDefault="008606AC" w:rsidP="008606AC">
            <w:pPr>
              <w:ind w:firstLine="3"/>
              <w:jc w:val="both"/>
            </w:pPr>
            <w:r>
              <w:t>Вторник, четверг</w:t>
            </w:r>
          </w:p>
        </w:tc>
      </w:tr>
      <w:tr w:rsidR="008606AC" w:rsidRPr="00DA7E07" w:rsidTr="008606AC">
        <w:tc>
          <w:tcPr>
            <w:tcW w:w="1667" w:type="pct"/>
            <w:shd w:val="clear" w:color="auto" w:fill="auto"/>
            <w:vAlign w:val="center"/>
          </w:tcPr>
          <w:p w:rsidR="008606AC" w:rsidRPr="000223D2" w:rsidRDefault="008606AC" w:rsidP="008606AC">
            <w:pPr>
              <w:jc w:val="both"/>
            </w:pPr>
            <w:proofErr w:type="spellStart"/>
            <w:r w:rsidRPr="000223D2">
              <w:t>г</w:t>
            </w:r>
            <w:proofErr w:type="gramStart"/>
            <w:r w:rsidRPr="000223D2">
              <w:t>.С</w:t>
            </w:r>
            <w:proofErr w:type="gramEnd"/>
            <w:r w:rsidRPr="000223D2">
              <w:t>орочинск</w:t>
            </w:r>
            <w:proofErr w:type="spellEnd"/>
            <w:r>
              <w:t xml:space="preserve"> </w:t>
            </w:r>
            <w:r w:rsidRPr="000223D2">
              <w:t xml:space="preserve">- с. </w:t>
            </w:r>
            <w:proofErr w:type="spellStart"/>
            <w:r>
              <w:t>Н</w:t>
            </w:r>
            <w:r w:rsidRPr="000223D2">
              <w:t>овобелогорска</w:t>
            </w:r>
            <w:proofErr w:type="spellEnd"/>
            <w:r w:rsidRPr="000223D2">
              <w:t xml:space="preserve"> – г. Сорочинск</w:t>
            </w:r>
          </w:p>
        </w:tc>
        <w:tc>
          <w:tcPr>
            <w:tcW w:w="1667" w:type="pct"/>
            <w:shd w:val="clear" w:color="auto" w:fill="auto"/>
            <w:vAlign w:val="center"/>
          </w:tcPr>
          <w:p w:rsidR="008606AC" w:rsidRDefault="008606AC" w:rsidP="00CF4533">
            <w:pPr>
              <w:jc w:val="center"/>
            </w:pPr>
            <w:r>
              <w:t>49,7</w:t>
            </w:r>
          </w:p>
        </w:tc>
        <w:tc>
          <w:tcPr>
            <w:tcW w:w="1666" w:type="pct"/>
            <w:shd w:val="clear" w:color="auto" w:fill="auto"/>
            <w:vAlign w:val="center"/>
          </w:tcPr>
          <w:p w:rsidR="008606AC" w:rsidRDefault="008606AC" w:rsidP="008606AC">
            <w:pPr>
              <w:ind w:firstLine="3"/>
              <w:jc w:val="both"/>
            </w:pPr>
            <w:r w:rsidRPr="000223D2">
              <w:t>Вторник, четверг, суббота</w:t>
            </w:r>
          </w:p>
        </w:tc>
      </w:tr>
      <w:tr w:rsidR="008606AC" w:rsidRPr="00DA7E07" w:rsidTr="008606AC">
        <w:tc>
          <w:tcPr>
            <w:tcW w:w="1667" w:type="pct"/>
            <w:shd w:val="clear" w:color="auto" w:fill="auto"/>
            <w:vAlign w:val="center"/>
          </w:tcPr>
          <w:p w:rsidR="008606AC" w:rsidRPr="000223D2" w:rsidRDefault="008606AC" w:rsidP="008606AC">
            <w:pPr>
              <w:jc w:val="both"/>
            </w:pPr>
            <w:r w:rsidRPr="00F274B2">
              <w:t>г. Сорочинск -  с. Федоровка</w:t>
            </w:r>
            <w:r>
              <w:t xml:space="preserve"> – </w:t>
            </w:r>
            <w:proofErr w:type="spellStart"/>
            <w:r>
              <w:t>г</w:t>
            </w:r>
            <w:proofErr w:type="gramStart"/>
            <w:r>
              <w:t>.</w:t>
            </w:r>
            <w:r w:rsidRPr="00F274B2">
              <w:t>С</w:t>
            </w:r>
            <w:proofErr w:type="gramEnd"/>
            <w:r w:rsidRPr="00F274B2">
              <w:t>орочинск</w:t>
            </w:r>
            <w:proofErr w:type="spellEnd"/>
          </w:p>
        </w:tc>
        <w:tc>
          <w:tcPr>
            <w:tcW w:w="1667" w:type="pct"/>
            <w:shd w:val="clear" w:color="auto" w:fill="auto"/>
            <w:vAlign w:val="center"/>
          </w:tcPr>
          <w:p w:rsidR="008606AC" w:rsidRDefault="008606AC" w:rsidP="00CF4533">
            <w:pPr>
              <w:jc w:val="center"/>
            </w:pPr>
            <w:r w:rsidRPr="00F274B2">
              <w:t>25,30</w:t>
            </w:r>
          </w:p>
        </w:tc>
        <w:tc>
          <w:tcPr>
            <w:tcW w:w="1666" w:type="pct"/>
            <w:shd w:val="clear" w:color="auto" w:fill="auto"/>
            <w:vAlign w:val="center"/>
          </w:tcPr>
          <w:p w:rsidR="008606AC" w:rsidRPr="000223D2" w:rsidRDefault="008606AC" w:rsidP="008606AC">
            <w:pPr>
              <w:ind w:firstLine="3"/>
              <w:jc w:val="both"/>
            </w:pPr>
            <w:r w:rsidRPr="00F274B2">
              <w:t>Понедельник, среды, пятница</w:t>
            </w:r>
          </w:p>
        </w:tc>
      </w:tr>
      <w:tr w:rsidR="008606AC" w:rsidRPr="00DA7E07" w:rsidTr="008606AC">
        <w:tc>
          <w:tcPr>
            <w:tcW w:w="1667" w:type="pct"/>
            <w:shd w:val="clear" w:color="auto" w:fill="auto"/>
            <w:vAlign w:val="center"/>
          </w:tcPr>
          <w:p w:rsidR="008606AC" w:rsidRPr="00F274B2" w:rsidRDefault="008606AC" w:rsidP="008606AC">
            <w:pPr>
              <w:jc w:val="both"/>
            </w:pPr>
            <w:r w:rsidRPr="00F274B2">
              <w:t>г.</w:t>
            </w:r>
            <w:r>
              <w:t xml:space="preserve"> Сорочинск – </w:t>
            </w:r>
            <w:proofErr w:type="spellStart"/>
            <w:r>
              <w:t>п</w:t>
            </w:r>
            <w:proofErr w:type="gramStart"/>
            <w:r>
              <w:t>.О</w:t>
            </w:r>
            <w:proofErr w:type="gramEnd"/>
            <w:r>
              <w:t>ктябрьский</w:t>
            </w:r>
            <w:proofErr w:type="spellEnd"/>
            <w:r>
              <w:t xml:space="preserve"> – </w:t>
            </w:r>
            <w:proofErr w:type="spellStart"/>
            <w:r>
              <w:t>с.Бурдыгино</w:t>
            </w:r>
            <w:proofErr w:type="spellEnd"/>
            <w:r>
              <w:t xml:space="preserve"> – </w:t>
            </w:r>
            <w:proofErr w:type="spellStart"/>
            <w:r>
              <w:t>с.</w:t>
            </w:r>
            <w:r w:rsidRPr="00F274B2">
              <w:t>Гамалеевка</w:t>
            </w:r>
            <w:proofErr w:type="spellEnd"/>
            <w:r>
              <w:t xml:space="preserve"> – </w:t>
            </w:r>
            <w:proofErr w:type="spellStart"/>
            <w:r>
              <w:t>с.Алексеевка</w:t>
            </w:r>
            <w:proofErr w:type="spellEnd"/>
            <w:r>
              <w:t xml:space="preserve"> - </w:t>
            </w:r>
            <w:proofErr w:type="spellStart"/>
            <w:r>
              <w:t>с.Матвеевка</w:t>
            </w:r>
            <w:proofErr w:type="spellEnd"/>
            <w:r>
              <w:t xml:space="preserve"> – </w:t>
            </w:r>
            <w:proofErr w:type="spellStart"/>
            <w:r>
              <w:t>г.</w:t>
            </w:r>
            <w:r w:rsidRPr="00F274B2">
              <w:t>Сорочинск</w:t>
            </w:r>
            <w:proofErr w:type="spellEnd"/>
          </w:p>
        </w:tc>
        <w:tc>
          <w:tcPr>
            <w:tcW w:w="1667" w:type="pct"/>
            <w:shd w:val="clear" w:color="auto" w:fill="auto"/>
            <w:vAlign w:val="center"/>
          </w:tcPr>
          <w:p w:rsidR="008606AC" w:rsidRPr="00F274B2" w:rsidRDefault="008606AC" w:rsidP="00CF4533">
            <w:pPr>
              <w:jc w:val="center"/>
            </w:pPr>
            <w:r w:rsidRPr="00F274B2">
              <w:t>67,0</w:t>
            </w:r>
          </w:p>
        </w:tc>
        <w:tc>
          <w:tcPr>
            <w:tcW w:w="1666" w:type="pct"/>
            <w:shd w:val="clear" w:color="auto" w:fill="auto"/>
            <w:vAlign w:val="center"/>
          </w:tcPr>
          <w:p w:rsidR="008606AC" w:rsidRPr="00F274B2" w:rsidRDefault="008606AC" w:rsidP="008606AC">
            <w:pPr>
              <w:ind w:firstLine="3"/>
              <w:jc w:val="both"/>
            </w:pPr>
            <w:r w:rsidRPr="00F274B2">
              <w:t>Вторник, пятница</w:t>
            </w:r>
          </w:p>
        </w:tc>
      </w:tr>
      <w:tr w:rsidR="008606AC" w:rsidRPr="00DA7E07" w:rsidTr="008606AC">
        <w:tc>
          <w:tcPr>
            <w:tcW w:w="1667" w:type="pct"/>
            <w:shd w:val="clear" w:color="auto" w:fill="auto"/>
            <w:vAlign w:val="center"/>
          </w:tcPr>
          <w:p w:rsidR="008606AC" w:rsidRPr="00F274B2" w:rsidRDefault="008606AC" w:rsidP="008606AC">
            <w:pPr>
              <w:jc w:val="both"/>
            </w:pPr>
            <w:r w:rsidRPr="00F274B2">
              <w:t xml:space="preserve">г. Сорочинск - </w:t>
            </w:r>
            <w:proofErr w:type="spellStart"/>
            <w:r>
              <w:t>с</w:t>
            </w:r>
            <w:proofErr w:type="gramStart"/>
            <w:r>
              <w:t>.</w:t>
            </w:r>
            <w:r w:rsidRPr="00F274B2">
              <w:t>Р</w:t>
            </w:r>
            <w:proofErr w:type="gramEnd"/>
            <w:r w:rsidRPr="00F274B2">
              <w:t>ощино</w:t>
            </w:r>
            <w:proofErr w:type="spellEnd"/>
            <w:r>
              <w:t xml:space="preserve"> – </w:t>
            </w:r>
            <w:proofErr w:type="spellStart"/>
            <w:r>
              <w:t>г.</w:t>
            </w:r>
            <w:r w:rsidRPr="00F274B2">
              <w:t>Сорочинск</w:t>
            </w:r>
            <w:proofErr w:type="spellEnd"/>
          </w:p>
        </w:tc>
        <w:tc>
          <w:tcPr>
            <w:tcW w:w="1667" w:type="pct"/>
            <w:shd w:val="clear" w:color="auto" w:fill="auto"/>
            <w:vAlign w:val="center"/>
          </w:tcPr>
          <w:p w:rsidR="008606AC" w:rsidRPr="00F274B2" w:rsidRDefault="008606AC" w:rsidP="00CF4533">
            <w:pPr>
              <w:jc w:val="center"/>
            </w:pPr>
            <w:r w:rsidRPr="00F274B2">
              <w:t>48,1</w:t>
            </w:r>
          </w:p>
        </w:tc>
        <w:tc>
          <w:tcPr>
            <w:tcW w:w="1666" w:type="pct"/>
            <w:shd w:val="clear" w:color="auto" w:fill="auto"/>
            <w:vAlign w:val="center"/>
          </w:tcPr>
          <w:p w:rsidR="008606AC" w:rsidRPr="00F274B2" w:rsidRDefault="008606AC" w:rsidP="008606AC">
            <w:pPr>
              <w:ind w:firstLine="3"/>
              <w:jc w:val="both"/>
            </w:pPr>
            <w:r w:rsidRPr="00F274B2">
              <w:t>Среда, суббота</w:t>
            </w:r>
          </w:p>
        </w:tc>
      </w:tr>
      <w:tr w:rsidR="008606AC" w:rsidRPr="00DA7E07" w:rsidTr="008606AC">
        <w:tc>
          <w:tcPr>
            <w:tcW w:w="1667" w:type="pct"/>
            <w:shd w:val="clear" w:color="auto" w:fill="auto"/>
            <w:vAlign w:val="center"/>
          </w:tcPr>
          <w:p w:rsidR="008606AC" w:rsidRPr="00F274B2" w:rsidRDefault="008606AC" w:rsidP="008606AC">
            <w:pPr>
              <w:jc w:val="both"/>
            </w:pPr>
            <w:r w:rsidRPr="00F274B2">
              <w:t xml:space="preserve">г. Сорочинск – </w:t>
            </w:r>
            <w:proofErr w:type="spellStart"/>
            <w:r>
              <w:t>с</w:t>
            </w:r>
            <w:proofErr w:type="gramStart"/>
            <w:r>
              <w:t>.</w:t>
            </w:r>
            <w:r w:rsidRPr="00F274B2">
              <w:t>Т</w:t>
            </w:r>
            <w:proofErr w:type="gramEnd"/>
            <w:r w:rsidRPr="00F274B2">
              <w:t>олкаевка</w:t>
            </w:r>
            <w:proofErr w:type="spellEnd"/>
            <w:r>
              <w:t xml:space="preserve"> – </w:t>
            </w:r>
            <w:proofErr w:type="spellStart"/>
            <w:r>
              <w:t>г.</w:t>
            </w:r>
            <w:r w:rsidRPr="00F274B2">
              <w:t>Сорочинск</w:t>
            </w:r>
            <w:proofErr w:type="spellEnd"/>
          </w:p>
        </w:tc>
        <w:tc>
          <w:tcPr>
            <w:tcW w:w="1667" w:type="pct"/>
            <w:shd w:val="clear" w:color="auto" w:fill="auto"/>
            <w:vAlign w:val="center"/>
          </w:tcPr>
          <w:p w:rsidR="008606AC" w:rsidRPr="00F274B2" w:rsidRDefault="008606AC" w:rsidP="00CF4533">
            <w:pPr>
              <w:jc w:val="center"/>
            </w:pPr>
            <w:r w:rsidRPr="00F274B2">
              <w:t>25,0</w:t>
            </w:r>
          </w:p>
        </w:tc>
        <w:tc>
          <w:tcPr>
            <w:tcW w:w="1666" w:type="pct"/>
            <w:shd w:val="clear" w:color="auto" w:fill="auto"/>
            <w:vAlign w:val="center"/>
          </w:tcPr>
          <w:p w:rsidR="008606AC" w:rsidRPr="00F274B2" w:rsidRDefault="008606AC" w:rsidP="008606AC">
            <w:pPr>
              <w:ind w:firstLine="3"/>
              <w:jc w:val="both"/>
            </w:pPr>
            <w:r w:rsidRPr="00F274B2">
              <w:t>Понедельник, среда, суббота</w:t>
            </w:r>
          </w:p>
        </w:tc>
      </w:tr>
    </w:tbl>
    <w:p w:rsidR="00E8137C" w:rsidRPr="00DA7E07" w:rsidRDefault="00E8137C" w:rsidP="00E8137C">
      <w:pPr>
        <w:ind w:firstLine="709"/>
        <w:jc w:val="both"/>
      </w:pPr>
    </w:p>
    <w:p w:rsidR="00E8137C" w:rsidRPr="00DA7E07" w:rsidRDefault="00E8137C" w:rsidP="00E8137C">
      <w:pPr>
        <w:widowControl w:val="0"/>
        <w:tabs>
          <w:tab w:val="left" w:pos="0"/>
        </w:tabs>
        <w:autoSpaceDE w:val="0"/>
        <w:autoSpaceDN w:val="0"/>
        <w:adjustRightInd w:val="0"/>
        <w:ind w:firstLine="709"/>
        <w:contextualSpacing/>
        <w:jc w:val="both"/>
        <w:rPr>
          <w:b/>
        </w:rPr>
      </w:pPr>
      <w:r w:rsidRPr="00DA7E07">
        <w:rPr>
          <w:b/>
        </w:rPr>
        <w:t>Геологическое строение и рельеф</w:t>
      </w:r>
    </w:p>
    <w:p w:rsidR="00E8137C" w:rsidRPr="00DA7E07" w:rsidRDefault="00E8137C" w:rsidP="00E8137C">
      <w:pPr>
        <w:tabs>
          <w:tab w:val="left" w:pos="0"/>
        </w:tabs>
        <w:ind w:firstLine="709"/>
        <w:contextualSpacing/>
        <w:jc w:val="both"/>
      </w:pPr>
      <w:r w:rsidRPr="00DA7E07">
        <w:t>Территория Сорочинского городского округа входит в район Общего Сырта, который занимает западную часть Оренбургской области.</w:t>
      </w:r>
    </w:p>
    <w:p w:rsidR="00E8137C" w:rsidRPr="00DA7E07" w:rsidRDefault="00E8137C" w:rsidP="00E8137C">
      <w:pPr>
        <w:tabs>
          <w:tab w:val="left" w:pos="0"/>
        </w:tabs>
        <w:ind w:firstLine="709"/>
        <w:contextualSpacing/>
        <w:jc w:val="both"/>
      </w:pPr>
      <w:r w:rsidRPr="00DA7E07">
        <w:t xml:space="preserve">Абсолютные отметки поверхности колеблются от </w:t>
      </w:r>
      <w:smartTag w:uri="urn:schemas-microsoft-com:office:smarttags" w:element="metricconverter">
        <w:smartTagPr>
          <w:attr w:name="ProductID" w:val="30 метров"/>
        </w:smartTagPr>
        <w:r w:rsidRPr="00DA7E07">
          <w:t>30 метров</w:t>
        </w:r>
      </w:smartTag>
      <w:r w:rsidRPr="00DA7E07">
        <w:t xml:space="preserve"> в речных долинах до </w:t>
      </w:r>
      <w:smartTag w:uri="urn:schemas-microsoft-com:office:smarttags" w:element="metricconverter">
        <w:smartTagPr>
          <w:attr w:name="ProductID" w:val="240 метров"/>
        </w:smartTagPr>
        <w:r w:rsidRPr="00DA7E07">
          <w:t>240 метров</w:t>
        </w:r>
      </w:smartTag>
      <w:r w:rsidRPr="00DA7E07">
        <w:t xml:space="preserve"> на водоразделах.</w:t>
      </w:r>
    </w:p>
    <w:p w:rsidR="00E8137C" w:rsidRPr="00DA7E07" w:rsidRDefault="00E8137C" w:rsidP="00E8137C">
      <w:pPr>
        <w:tabs>
          <w:tab w:val="left" w:pos="0"/>
        </w:tabs>
        <w:ind w:firstLine="709"/>
        <w:contextualSpacing/>
        <w:jc w:val="both"/>
      </w:pPr>
      <w:r w:rsidRPr="00DA7E07">
        <w:t xml:space="preserve">Южная часть Общего Сырта характеризуется увалистым типом рельефа. Равнины представляют собой </w:t>
      </w:r>
      <w:proofErr w:type="spellStart"/>
      <w:r w:rsidRPr="00DA7E07">
        <w:t>слаборасчленные</w:t>
      </w:r>
      <w:proofErr w:type="spellEnd"/>
      <w:r w:rsidRPr="00DA7E07">
        <w:t xml:space="preserve"> возвышенности с плоскими и плоско-выпуклыми вершинами, пологими, слабоволнистыми склонами и водораздельными </w:t>
      </w:r>
      <w:proofErr w:type="spellStart"/>
      <w:r w:rsidRPr="00DA7E07">
        <w:t>плакорами</w:t>
      </w:r>
      <w:proofErr w:type="spellEnd"/>
      <w:r w:rsidRPr="00DA7E07">
        <w:t xml:space="preserve">. Междуречные поверхности характеризуются увалистым, а местами холмистым рельефом и сочленены через пологие склоны с речными долинами, имеющими, как правило, ассиметричное строение. Слабоволнистые склоны междуречий имеют наклон не более 3%. Для водораздельных </w:t>
      </w:r>
      <w:proofErr w:type="spellStart"/>
      <w:r w:rsidRPr="00DA7E07">
        <w:t>плакоров</w:t>
      </w:r>
      <w:proofErr w:type="spellEnd"/>
      <w:r w:rsidRPr="00DA7E07">
        <w:t xml:space="preserve"> характерно глубокое залегание грунтовых вод (до </w:t>
      </w:r>
      <w:smartTag w:uri="urn:schemas-microsoft-com:office:smarttags" w:element="metricconverter">
        <w:smartTagPr>
          <w:attr w:name="ProductID" w:val="35 м"/>
        </w:smartTagPr>
        <w:r w:rsidRPr="00DA7E07">
          <w:t>35 м</w:t>
        </w:r>
      </w:smartTag>
      <w:r w:rsidRPr="00DA7E07">
        <w:t>).</w:t>
      </w:r>
    </w:p>
    <w:p w:rsidR="00E8137C" w:rsidRPr="00DA7E07" w:rsidRDefault="00E8137C" w:rsidP="00E8137C">
      <w:pPr>
        <w:tabs>
          <w:tab w:val="left" w:pos="0"/>
        </w:tabs>
        <w:ind w:firstLine="709"/>
        <w:contextualSpacing/>
        <w:jc w:val="both"/>
      </w:pPr>
      <w:r w:rsidRPr="00DA7E07">
        <w:lastRenderedPageBreak/>
        <w:t xml:space="preserve">В центральной и северной части городского округа развит </w:t>
      </w:r>
      <w:proofErr w:type="spellStart"/>
      <w:r w:rsidRPr="00DA7E07">
        <w:t>платово</w:t>
      </w:r>
      <w:proofErr w:type="spellEnd"/>
      <w:r w:rsidRPr="00DA7E07">
        <w:t xml:space="preserve">-ярусный тип рельефа с останцами поверхностного выравнивания. Равнины представляют собой сочетание узких </w:t>
      </w:r>
      <w:proofErr w:type="spellStart"/>
      <w:r w:rsidRPr="00DA7E07">
        <w:t>седловинных</w:t>
      </w:r>
      <w:proofErr w:type="spellEnd"/>
      <w:r w:rsidRPr="00DA7E07">
        <w:t xml:space="preserve"> выпуклых водоразделов с большим количеством </w:t>
      </w:r>
      <w:proofErr w:type="spellStart"/>
      <w:r w:rsidRPr="00DA7E07">
        <w:t>останцов</w:t>
      </w:r>
      <w:proofErr w:type="spellEnd"/>
      <w:r w:rsidRPr="00DA7E07">
        <w:t>-шиханов, шишек, сопок, где обнажаются плиты триасовых песчаников и конгломератов. Крутизна склонов имеет значения 3-8% иногда, достигая 15%. Для водоразделов, также характерно глубокое залегание уровня грунтовых вод.</w:t>
      </w:r>
    </w:p>
    <w:p w:rsidR="00E8137C" w:rsidRPr="00DA7E07" w:rsidRDefault="00E8137C" w:rsidP="00E8137C">
      <w:pPr>
        <w:tabs>
          <w:tab w:val="left" w:pos="0"/>
        </w:tabs>
        <w:ind w:firstLine="709"/>
        <w:contextualSpacing/>
        <w:jc w:val="both"/>
      </w:pPr>
      <w:r w:rsidRPr="00DA7E07">
        <w:t xml:space="preserve">Рельеф местности в связи с прохождением через территорию отрогов Уральского хребта, неровный, изрезан возвышенностями, холмами, оврагами и балками. Однако в целом поверхностные формы не создают помех для земледелия, так как большая часть </w:t>
      </w:r>
      <w:proofErr w:type="spellStart"/>
      <w:r w:rsidRPr="00DA7E07">
        <w:t>пахотноспособных</w:t>
      </w:r>
      <w:proofErr w:type="spellEnd"/>
      <w:r w:rsidRPr="00DA7E07">
        <w:t xml:space="preserve"> земель находится на равнинах и склонах. С запада городского округа до г.</w:t>
      </w:r>
      <w:r>
        <w:t xml:space="preserve"> </w:t>
      </w:r>
      <w:r w:rsidRPr="00DA7E07">
        <w:t>Сорочинск преобладает равнинный рельеф с холмами, а восточнее холмы переходят в предгорья Уральских гор.</w:t>
      </w:r>
    </w:p>
    <w:p w:rsidR="00E8137C" w:rsidRPr="00DA7E07" w:rsidRDefault="00E8137C" w:rsidP="00E8137C">
      <w:pPr>
        <w:tabs>
          <w:tab w:val="left" w:pos="0"/>
        </w:tabs>
        <w:ind w:firstLine="709"/>
        <w:contextualSpacing/>
        <w:jc w:val="both"/>
      </w:pPr>
      <w:r w:rsidRPr="00DA7E07">
        <w:t xml:space="preserve">В пределах городского округа широкое развитие получили экзогенные геологические процессы. В местах близкого залегания меловых отложений, отмечается проявления карста. Широкое развитие получили процессы линейной (овражной) эрозии. </w:t>
      </w:r>
    </w:p>
    <w:p w:rsidR="00E8137C" w:rsidRPr="00DA7E07" w:rsidRDefault="00E8137C" w:rsidP="00E8137C">
      <w:pPr>
        <w:tabs>
          <w:tab w:val="left" w:pos="0"/>
        </w:tabs>
        <w:ind w:firstLine="709"/>
        <w:contextualSpacing/>
        <w:jc w:val="both"/>
      </w:pPr>
      <w:r w:rsidRPr="00DA7E07">
        <w:t>Территория Общего Сырта (в том числе Сорочинский городской округ) характеризуется как район, в основном, благоприятный для градостроительного освоения, за исключением территорий, подверженных развитию экзогенно-геологических процессов.</w:t>
      </w:r>
    </w:p>
    <w:p w:rsidR="00E8137C" w:rsidRPr="00DA7E07" w:rsidRDefault="00E8137C" w:rsidP="00E8137C">
      <w:pPr>
        <w:tabs>
          <w:tab w:val="left" w:pos="0"/>
        </w:tabs>
        <w:ind w:firstLine="709"/>
        <w:contextualSpacing/>
        <w:jc w:val="both"/>
      </w:pPr>
    </w:p>
    <w:p w:rsidR="00E8137C" w:rsidRPr="00DA7E07" w:rsidRDefault="00E8137C" w:rsidP="00E8137C">
      <w:pPr>
        <w:tabs>
          <w:tab w:val="left" w:pos="0"/>
        </w:tabs>
        <w:ind w:firstLine="709"/>
        <w:contextualSpacing/>
        <w:jc w:val="both"/>
        <w:rPr>
          <w:u w:val="single"/>
        </w:rPr>
      </w:pPr>
      <w:r w:rsidRPr="00DA7E07">
        <w:rPr>
          <w:u w:val="single"/>
        </w:rPr>
        <w:t>Денудация</w:t>
      </w:r>
    </w:p>
    <w:p w:rsidR="00E8137C" w:rsidRPr="00DA7E07" w:rsidRDefault="00E8137C" w:rsidP="00E8137C">
      <w:pPr>
        <w:tabs>
          <w:tab w:val="left" w:pos="0"/>
        </w:tabs>
        <w:ind w:firstLine="709"/>
        <w:contextualSpacing/>
        <w:jc w:val="both"/>
      </w:pPr>
      <w:r w:rsidRPr="00DA7E07">
        <w:t>Главными агентами денудации являются ветер, воды поверхностного и подземного стоков, силы гравитации. Эоловая эрозия на территории Оренбургской области проявляется дефляцией и корразией. В результате данных процессов возникают особые формы рельефа – эоловые формы. Они проявляются во многих местах Оренбургской области, в том числе и в урочище Красные Камни в Сорочинском городском округе.</w:t>
      </w:r>
    </w:p>
    <w:p w:rsidR="00E8137C" w:rsidRPr="00DA7E07" w:rsidRDefault="00E8137C" w:rsidP="00E8137C">
      <w:pPr>
        <w:tabs>
          <w:tab w:val="left" w:pos="0"/>
        </w:tabs>
        <w:ind w:firstLine="709"/>
        <w:contextualSpacing/>
        <w:jc w:val="both"/>
      </w:pPr>
    </w:p>
    <w:p w:rsidR="00E8137C" w:rsidRPr="00DA7E07" w:rsidRDefault="00E8137C" w:rsidP="00E8137C">
      <w:pPr>
        <w:tabs>
          <w:tab w:val="left" w:pos="0"/>
        </w:tabs>
        <w:ind w:firstLine="709"/>
        <w:contextualSpacing/>
        <w:jc w:val="both"/>
        <w:rPr>
          <w:u w:val="single"/>
        </w:rPr>
      </w:pPr>
      <w:r w:rsidRPr="00DA7E07">
        <w:rPr>
          <w:u w:val="single"/>
        </w:rPr>
        <w:t>Абразия</w:t>
      </w:r>
    </w:p>
    <w:p w:rsidR="00E8137C" w:rsidRPr="00DA7E07" w:rsidRDefault="00E8137C" w:rsidP="00E8137C">
      <w:pPr>
        <w:tabs>
          <w:tab w:val="left" w:pos="0"/>
        </w:tabs>
        <w:ind w:firstLine="709"/>
        <w:contextualSpacing/>
        <w:jc w:val="both"/>
      </w:pPr>
      <w:r w:rsidRPr="00DA7E07">
        <w:t>Абразия (переработка берегов водохранилищ) вызывается деятельностью волн и прибрежных течений и наблюдается в береговой зоне водохранилищ. Слабое проявление абразии установлено и на Сорочинском водохранилище.</w:t>
      </w:r>
    </w:p>
    <w:p w:rsidR="00E8137C" w:rsidRPr="00DA7E07" w:rsidRDefault="00E8137C" w:rsidP="00E8137C">
      <w:pPr>
        <w:tabs>
          <w:tab w:val="left" w:pos="0"/>
        </w:tabs>
        <w:ind w:firstLine="709"/>
        <w:contextualSpacing/>
        <w:jc w:val="both"/>
      </w:pPr>
      <w:r w:rsidRPr="00DA7E07">
        <w:t>Усиление процессов абразии в будущем не прогнозируется. Но и слабое его течение будет способствовать постепенному обмелению водохранилищ. Для укрепления берегов водохранилищ, подверженных процессам абразии применяются глыбы и щебень крепких пород.</w:t>
      </w:r>
    </w:p>
    <w:p w:rsidR="00E8137C" w:rsidRPr="00DA7E07" w:rsidRDefault="00E8137C" w:rsidP="00E8137C">
      <w:pPr>
        <w:tabs>
          <w:tab w:val="left" w:pos="0"/>
        </w:tabs>
        <w:ind w:firstLine="709"/>
        <w:contextualSpacing/>
        <w:jc w:val="both"/>
      </w:pPr>
    </w:p>
    <w:p w:rsidR="00E8137C" w:rsidRPr="00DA7E07" w:rsidRDefault="00E8137C" w:rsidP="00E8137C">
      <w:pPr>
        <w:tabs>
          <w:tab w:val="left" w:pos="0"/>
        </w:tabs>
        <w:ind w:firstLine="709"/>
        <w:contextualSpacing/>
        <w:jc w:val="both"/>
        <w:rPr>
          <w:u w:val="single"/>
        </w:rPr>
      </w:pPr>
      <w:r w:rsidRPr="00DA7E07">
        <w:rPr>
          <w:u w:val="single"/>
        </w:rPr>
        <w:t>Подтопление и заболачивание</w:t>
      </w:r>
    </w:p>
    <w:p w:rsidR="00E8137C" w:rsidRPr="00DA7E07" w:rsidRDefault="00E8137C" w:rsidP="00E8137C">
      <w:pPr>
        <w:tabs>
          <w:tab w:val="left" w:pos="0"/>
        </w:tabs>
        <w:ind w:firstLine="709"/>
        <w:contextualSpacing/>
        <w:jc w:val="both"/>
      </w:pPr>
      <w:r w:rsidRPr="00DA7E07">
        <w:t>Наблюдается много фактов подтопления и заболачивания поселков и объектов, вызванных различные причинами. Это могут быть изначально низкое положение поселков с уровнем подземных вод, находящимся вблизи поверхности; последующее повышение уровня подземных вод; строительство насыпных дорог без учета рельефа местности. В последнем случае дороги играют роль плотин, преграждающих путь водотокам после обильных дождей. С подъемом грунтовых вод связано подтопление поселка Родинский Сорочинского городского округа, процесс этот идет весьма интенсивно и вызывает необходимость отселения пос. Родинский.</w:t>
      </w:r>
    </w:p>
    <w:p w:rsidR="00E8137C" w:rsidRPr="00DA7E07" w:rsidRDefault="00E8137C" w:rsidP="00E8137C">
      <w:pPr>
        <w:tabs>
          <w:tab w:val="left" w:pos="0"/>
        </w:tabs>
        <w:ind w:firstLine="709"/>
        <w:contextualSpacing/>
        <w:jc w:val="both"/>
      </w:pPr>
      <w:r w:rsidRPr="00DA7E07">
        <w:t xml:space="preserve">Здесь, по данным ФГУ «Оренбургский территориальный фонд геологической информации», ведутся наблюдения за подтоплением на стационарном пункте. </w:t>
      </w:r>
    </w:p>
    <w:p w:rsidR="00E8137C" w:rsidRPr="00DA7E07" w:rsidRDefault="00E8137C" w:rsidP="00E8137C">
      <w:pPr>
        <w:tabs>
          <w:tab w:val="left" w:pos="0"/>
        </w:tabs>
        <w:ind w:firstLine="709"/>
        <w:contextualSpacing/>
        <w:jc w:val="both"/>
      </w:pPr>
      <w:r w:rsidRPr="00DA7E07">
        <w:t xml:space="preserve">Появление рукотворного водоема – Сорочинского водохранилища - привело к формированию совершенно новой топографии, связанной с береговой линией и прибрежной зоной. Протяженность береговой линии водохранилища составляет 63,9 километр. </w:t>
      </w:r>
    </w:p>
    <w:p w:rsidR="00E8137C" w:rsidRPr="00DA7E07" w:rsidRDefault="00E8137C" w:rsidP="00E8137C">
      <w:pPr>
        <w:tabs>
          <w:tab w:val="left" w:pos="0"/>
        </w:tabs>
        <w:ind w:firstLine="709"/>
        <w:contextualSpacing/>
        <w:jc w:val="both"/>
      </w:pPr>
      <w:r w:rsidRPr="00DA7E07">
        <w:lastRenderedPageBreak/>
        <w:t>Водохранилище создано в 1975-1976г.г. Ближайшими населенными пунктами являются:</w:t>
      </w:r>
    </w:p>
    <w:p w:rsidR="00E8137C" w:rsidRPr="00DA7E07" w:rsidRDefault="00E8137C" w:rsidP="00E8137C">
      <w:pPr>
        <w:tabs>
          <w:tab w:val="left" w:pos="0"/>
        </w:tabs>
        <w:ind w:firstLine="709"/>
        <w:contextualSpacing/>
        <w:jc w:val="both"/>
      </w:pPr>
      <w:r w:rsidRPr="00DA7E07">
        <w:t xml:space="preserve">- </w:t>
      </w:r>
      <w:proofErr w:type="spellStart"/>
      <w:r w:rsidRPr="00DA7E07">
        <w:t>пос.Октябрьский</w:t>
      </w:r>
      <w:proofErr w:type="spellEnd"/>
      <w:r w:rsidRPr="00DA7E07">
        <w:t xml:space="preserve"> (2,8 км);</w:t>
      </w:r>
    </w:p>
    <w:p w:rsidR="00E8137C" w:rsidRPr="00DA7E07" w:rsidRDefault="00E8137C" w:rsidP="00E8137C">
      <w:pPr>
        <w:tabs>
          <w:tab w:val="left" w:pos="0"/>
        </w:tabs>
        <w:ind w:firstLine="709"/>
        <w:contextualSpacing/>
        <w:jc w:val="both"/>
      </w:pPr>
      <w:r w:rsidRPr="00DA7E07">
        <w:t xml:space="preserve">- </w:t>
      </w:r>
      <w:proofErr w:type="spellStart"/>
      <w:r w:rsidRPr="00DA7E07">
        <w:t>пос.Родинский</w:t>
      </w:r>
      <w:proofErr w:type="spellEnd"/>
      <w:r w:rsidRPr="00DA7E07">
        <w:t xml:space="preserve"> (15 км);</w:t>
      </w:r>
    </w:p>
    <w:p w:rsidR="00E8137C" w:rsidRPr="00DA7E07" w:rsidRDefault="00E8137C" w:rsidP="00E8137C">
      <w:pPr>
        <w:tabs>
          <w:tab w:val="left" w:pos="0"/>
        </w:tabs>
        <w:ind w:firstLine="709"/>
        <w:contextualSpacing/>
        <w:jc w:val="both"/>
      </w:pPr>
      <w:r w:rsidRPr="00DA7E07">
        <w:t xml:space="preserve">- </w:t>
      </w:r>
      <w:proofErr w:type="spellStart"/>
      <w:r w:rsidRPr="00DA7E07">
        <w:t>г.Сорочинск</w:t>
      </w:r>
      <w:proofErr w:type="spellEnd"/>
      <w:r w:rsidRPr="00DA7E07">
        <w:t xml:space="preserve"> (6км).</w:t>
      </w:r>
    </w:p>
    <w:p w:rsidR="00E8137C" w:rsidRPr="00DA7E07" w:rsidRDefault="00E8137C" w:rsidP="00E8137C">
      <w:pPr>
        <w:tabs>
          <w:tab w:val="left" w:pos="0"/>
        </w:tabs>
        <w:ind w:firstLine="709"/>
        <w:contextualSpacing/>
        <w:jc w:val="both"/>
        <w:rPr>
          <w:highlight w:val="yellow"/>
        </w:rPr>
      </w:pPr>
    </w:p>
    <w:p w:rsidR="00E8137C" w:rsidRPr="00DA7E07" w:rsidRDefault="00E8137C" w:rsidP="00E8137C">
      <w:pPr>
        <w:tabs>
          <w:tab w:val="left" w:pos="0"/>
        </w:tabs>
        <w:ind w:firstLine="709"/>
        <w:contextualSpacing/>
        <w:jc w:val="both"/>
      </w:pPr>
      <w:bookmarkStart w:id="10" w:name="_Toc375663283"/>
      <w:bookmarkStart w:id="11" w:name="_Toc396212465"/>
      <w:bookmarkStart w:id="12" w:name="_Toc396296028"/>
      <w:r w:rsidRPr="00DA7E07">
        <w:rPr>
          <w:b/>
        </w:rPr>
        <w:t>Климат</w:t>
      </w:r>
      <w:bookmarkEnd w:id="10"/>
      <w:bookmarkEnd w:id="11"/>
      <w:bookmarkEnd w:id="12"/>
    </w:p>
    <w:p w:rsidR="00E8137C" w:rsidRPr="00DA7E07" w:rsidRDefault="00E8137C" w:rsidP="00E8137C">
      <w:pPr>
        <w:tabs>
          <w:tab w:val="left" w:pos="0"/>
        </w:tabs>
        <w:ind w:firstLine="709"/>
        <w:contextualSpacing/>
        <w:jc w:val="both"/>
      </w:pPr>
      <w:r w:rsidRPr="00DA7E07">
        <w:t>Климат городского округа резко-континентальный. Холодная зима (t - до -42 градуса) с частыми метелями, буранами. Жаркое, сухое лето (t - до +40 градусов) с недостаточным и неустойчивым атмосферным увлажнением, интенсивным испарением, обилием солнечного освещения. Зимой территория находится под преимущественным влиянием Сибирского антициклона, обуславливающим устойчивую морозную погоду. Наблюдается частые порывы северных и южных циклонов, с которыми связаны резкие изменения погоды.</w:t>
      </w:r>
    </w:p>
    <w:p w:rsidR="00E8137C" w:rsidRPr="00DA7E07" w:rsidRDefault="00E8137C" w:rsidP="00E8137C">
      <w:pPr>
        <w:tabs>
          <w:tab w:val="left" w:pos="0"/>
        </w:tabs>
        <w:ind w:firstLine="709"/>
        <w:contextualSpacing/>
        <w:jc w:val="both"/>
      </w:pPr>
      <w:r w:rsidRPr="00DA7E07">
        <w:t>Летом преобладает низкое давление, а поверхность антициклонных полей невелика. Вторжение воздушных масс происходит с Баренцева и Карского морей, а также со стороны Азорского антициклона. В последнем случае наблюдается жаркая погода.</w:t>
      </w:r>
    </w:p>
    <w:p w:rsidR="00E8137C" w:rsidRPr="00DA7E07" w:rsidRDefault="00E8137C" w:rsidP="00E8137C">
      <w:pPr>
        <w:tabs>
          <w:tab w:val="left" w:pos="0"/>
        </w:tabs>
        <w:ind w:firstLine="709"/>
        <w:contextualSpacing/>
        <w:jc w:val="both"/>
      </w:pPr>
      <w:r w:rsidRPr="00DA7E07">
        <w:t>Замерзание рек происходит в середине ноября, вскрытие в середине апреля. Наибольшая толщина снежного покрова поступает в феврале и достигает 30-40-</w:t>
      </w:r>
      <w:smartTag w:uri="urn:schemas-microsoft-com:office:smarttags" w:element="metricconverter">
        <w:smartTagPr>
          <w:attr w:name="ProductID" w:val="60 см"/>
        </w:smartTagPr>
        <w:r w:rsidRPr="00DA7E07">
          <w:t>60 см</w:t>
        </w:r>
      </w:smartTag>
      <w:r w:rsidRPr="00DA7E07">
        <w:t>. Продолжительность снежного покрова 120-140 дней в году. Преобладают средние юго-западные, восточные, северные и северо-восточные ветры. Среднегодовая скорость ветра 3-5 м/сек. Наиболее неблагоприятным климатическим фактором в летнем периоде следует считать суховеи – горячие ветры (засуха).</w:t>
      </w:r>
    </w:p>
    <w:p w:rsidR="00E8137C" w:rsidRPr="00DA7E07" w:rsidRDefault="00E8137C" w:rsidP="00E8137C">
      <w:pPr>
        <w:tabs>
          <w:tab w:val="left" w:pos="0"/>
        </w:tabs>
        <w:ind w:firstLine="709"/>
        <w:contextualSpacing/>
        <w:jc w:val="both"/>
      </w:pPr>
      <w:r w:rsidRPr="00DA7E07">
        <w:t>Климатические условия городского округа в отношении комфортности для труда, отдыха и лечения имеют как положительные, так и отрицательные черты. Краткость переходных сезонов – весны и осени, большая стабильность погодных условий, высокая длительность суммарного солнечного сияния относятся к благоприятным чертам климата. К негативным особенностям относятся низкие температуры зимой, создающие опасность обморожения и переохлаждения, повышенные сезонные и суточные перепады температур. Большая скорость ветра, с одной стороны, определяет запыленность населенных пунктов, иссушает почвы, с другой стороны, повышает самоочищение атмосферы от вредных примесей и способствует аэрации жилых массивов.</w:t>
      </w:r>
    </w:p>
    <w:p w:rsidR="00E8137C" w:rsidRPr="00DA7E07" w:rsidRDefault="00E8137C" w:rsidP="00E8137C">
      <w:pPr>
        <w:tabs>
          <w:tab w:val="left" w:pos="0"/>
        </w:tabs>
        <w:ind w:firstLine="709"/>
        <w:contextualSpacing/>
        <w:jc w:val="both"/>
        <w:rPr>
          <w:highlight w:val="yellow"/>
        </w:rPr>
      </w:pPr>
    </w:p>
    <w:p w:rsidR="00E8137C" w:rsidRPr="00FD5CC7" w:rsidRDefault="00E8137C" w:rsidP="00E8137C">
      <w:pPr>
        <w:pStyle w:val="af9"/>
        <w:rPr>
          <w:u w:val="single"/>
          <w:lang w:val="ru-RU"/>
        </w:rPr>
      </w:pPr>
      <w:bookmarkStart w:id="13" w:name="_Toc398555138"/>
      <w:bookmarkStart w:id="14" w:name="_Toc129611142"/>
      <w:bookmarkStart w:id="15" w:name="_Toc129611186"/>
      <w:bookmarkStart w:id="16" w:name="_Toc129611806"/>
      <w:bookmarkStart w:id="17" w:name="_Toc129611905"/>
      <w:r w:rsidRPr="00FD5CC7">
        <w:rPr>
          <w:u w:val="single"/>
          <w:lang w:val="ru-RU"/>
        </w:rPr>
        <w:t>Существующие объекты местного значения</w:t>
      </w:r>
      <w:bookmarkEnd w:id="13"/>
      <w:bookmarkEnd w:id="14"/>
      <w:bookmarkEnd w:id="15"/>
      <w:bookmarkEnd w:id="16"/>
      <w:bookmarkEnd w:id="17"/>
      <w:r w:rsidRPr="00FD5CC7">
        <w:rPr>
          <w:u w:val="single"/>
          <w:lang w:val="ru-RU"/>
        </w:rPr>
        <w:t xml:space="preserve"> </w:t>
      </w:r>
    </w:p>
    <w:p w:rsidR="00E8137C" w:rsidRPr="00DA7E07" w:rsidRDefault="00E8137C" w:rsidP="00E8137C">
      <w:pPr>
        <w:jc w:val="both"/>
      </w:pPr>
      <w:r w:rsidRPr="00DA7E07">
        <w:t>Характеристика обеспеченности основными учреждениями обслуживания сельских поселений МО Сорочинский городской округ согласно СТП.</w:t>
      </w:r>
    </w:p>
    <w:p w:rsidR="00E8137C" w:rsidRPr="00DA7E07" w:rsidRDefault="00E8137C" w:rsidP="00E8137C">
      <w:pPr>
        <w:ind w:firstLine="357"/>
        <w:jc w:val="both"/>
        <w:rPr>
          <w:b/>
        </w:rPr>
      </w:pPr>
    </w:p>
    <w:p w:rsidR="00E8137C" w:rsidRPr="00DA7E07" w:rsidRDefault="00E8137C" w:rsidP="00E8137C">
      <w:pPr>
        <w:ind w:firstLine="357"/>
        <w:jc w:val="both"/>
        <w:rPr>
          <w:b/>
        </w:rPr>
      </w:pPr>
      <w:r w:rsidRPr="00DA7E07">
        <w:rPr>
          <w:b/>
        </w:rPr>
        <w:t>Муниципальные общеобразовательные учреждения</w:t>
      </w:r>
      <w:r>
        <w:rPr>
          <w:b/>
        </w:rPr>
        <w:t xml:space="preserve"> </w:t>
      </w:r>
      <w:proofErr w:type="spellStart"/>
      <w:r w:rsidR="007113AF" w:rsidRPr="007113AF">
        <w:rPr>
          <w:b/>
        </w:rPr>
        <w:t>Сорочи</w:t>
      </w:r>
      <w:r w:rsidRPr="007113AF">
        <w:rPr>
          <w:b/>
        </w:rPr>
        <w:t>нского</w:t>
      </w:r>
      <w:proofErr w:type="spellEnd"/>
      <w:r w:rsidRPr="00DA7E07">
        <w:rPr>
          <w:b/>
        </w:rPr>
        <w:t xml:space="preserve"> городского округа</w:t>
      </w:r>
    </w:p>
    <w:tbl>
      <w:tblPr>
        <w:tblW w:w="8720" w:type="dxa"/>
        <w:jc w:val="center"/>
        <w:tblLook w:val="04A0" w:firstRow="1" w:lastRow="0" w:firstColumn="1" w:lastColumn="0" w:noHBand="0" w:noVBand="1"/>
      </w:tblPr>
      <w:tblGrid>
        <w:gridCol w:w="960"/>
        <w:gridCol w:w="4300"/>
        <w:gridCol w:w="3460"/>
      </w:tblGrid>
      <w:tr w:rsidR="00E8137C" w:rsidRPr="00DA7E07" w:rsidTr="003378AA">
        <w:trPr>
          <w:trHeight w:val="455"/>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rPr>
                <w:b/>
              </w:rPr>
            </w:pPr>
            <w:r w:rsidRPr="00DA7E07">
              <w:rPr>
                <w:b/>
              </w:rPr>
              <w:t>№ п/п</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rPr>
                <w:b/>
              </w:rPr>
            </w:pPr>
            <w:r w:rsidRPr="00DA7E07">
              <w:rPr>
                <w:b/>
              </w:rPr>
              <w:t>Полное наименование ОУ в соответствии с учредительными документами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rPr>
                <w:b/>
              </w:rPr>
            </w:pPr>
            <w:r w:rsidRPr="00DA7E07">
              <w:rPr>
                <w:b/>
              </w:rPr>
              <w:t>Место нахождения учреждения</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Муниципальное бюджетное общеобразовательное учреждение «Средняя общеобразовательная школа № 1 имени </w:t>
            </w:r>
            <w:proofErr w:type="spellStart"/>
            <w:r w:rsidRPr="00DA7E07">
              <w:t>В.П.Полякова</w:t>
            </w:r>
            <w:proofErr w:type="spellEnd"/>
            <w:r w:rsidRPr="00DA7E07">
              <w:t>» города Сорочинска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461900, Оренбургская область, </w:t>
            </w:r>
            <w:proofErr w:type="spellStart"/>
            <w:r w:rsidRPr="00DA7E07">
              <w:t>г.Сорочинск</w:t>
            </w:r>
            <w:proofErr w:type="spellEnd"/>
            <w:r w:rsidRPr="00DA7E07">
              <w:t>, ул. Пионерская, 1</w:t>
            </w:r>
          </w:p>
        </w:tc>
      </w:tr>
      <w:tr w:rsidR="00E8137C" w:rsidRPr="00DA7E07" w:rsidTr="003378AA">
        <w:trPr>
          <w:trHeight w:val="76"/>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2</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Муниципальное автономное общеобразовательное учреждение «Средняя общеобразовательная школа № 3» имени Героя Советского Союза </w:t>
            </w:r>
            <w:proofErr w:type="spellStart"/>
            <w:r w:rsidRPr="00DA7E07">
              <w:lastRenderedPageBreak/>
              <w:t>И.А.Акимова</w:t>
            </w:r>
            <w:proofErr w:type="spellEnd"/>
            <w:r w:rsidRPr="00DA7E07">
              <w:t xml:space="preserve"> города Сорочинска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lastRenderedPageBreak/>
              <w:t>461900, Оренбургская область, г. Сорочинск, ул. Карла Маркса, 185</w:t>
            </w:r>
          </w:p>
        </w:tc>
      </w:tr>
      <w:tr w:rsidR="00E8137C" w:rsidRPr="00DA7E07" w:rsidTr="003378AA">
        <w:trPr>
          <w:trHeight w:val="667"/>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lastRenderedPageBreak/>
              <w:t>3</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Муниципальное бюджетное общеобразовательное учреждение «Средняя общеобразовательная школа № 5 имени А.Н. </w:t>
            </w:r>
            <w:proofErr w:type="spellStart"/>
            <w:r w:rsidRPr="00DA7E07">
              <w:t>Лавкова</w:t>
            </w:r>
            <w:proofErr w:type="spellEnd"/>
            <w:r w:rsidRPr="00DA7E07">
              <w:t>» города Сорочинска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461906, Российская Федерация, Оренбургская область, город Сорочинск, бульвар Нефтяников, дом № 15</w:t>
            </w:r>
          </w:p>
        </w:tc>
      </w:tr>
      <w:tr w:rsidR="00E8137C" w:rsidRPr="00DA7E07" w:rsidTr="003378AA">
        <w:trPr>
          <w:trHeight w:val="1755"/>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4</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«Средняя общеобразовательная школа № 4 имени Александра Сидоровнина» города Сорочинска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461900, Оренбургская область, г. Сорочинск, 2 микрорайон, д. 36</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5</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Муниципальное автономное общеобразовательное учреждение «Средняя общеобразовательная школа № 7 имени Сергея Петровича </w:t>
            </w:r>
            <w:proofErr w:type="spellStart"/>
            <w:r w:rsidRPr="00DA7E07">
              <w:t>Ионова</w:t>
            </w:r>
            <w:proofErr w:type="spellEnd"/>
            <w:r w:rsidRPr="00DA7E07">
              <w:t>» города Сорочинска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461900, Оренбургская область, г. Сорочинск, ул. Карла Маркса, 18</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6</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«Средняя общеобразовательная школа № 117 имени М.В. Стрельникова» города Сорочинска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461900, Оренбургская область, </w:t>
            </w:r>
            <w:proofErr w:type="spellStart"/>
            <w:r w:rsidRPr="00DA7E07">
              <w:t>г.Сорочинск</w:t>
            </w:r>
            <w:proofErr w:type="spellEnd"/>
            <w:r w:rsidRPr="00DA7E07">
              <w:t>, ул. Железнодорожная, 6</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7</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Бурдыгинская</w:t>
            </w:r>
            <w:proofErr w:type="spellEnd"/>
            <w:r w:rsidRPr="00DA7E07">
              <w:t xml:space="preserve"> средняя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461926, Оренбургская область, Сорочинский </w:t>
            </w:r>
            <w:r w:rsidR="0088139B">
              <w:rPr>
                <w:color w:val="000000"/>
              </w:rPr>
              <w:t>городской округ</w:t>
            </w:r>
            <w:r w:rsidRPr="00DA7E07">
              <w:t xml:space="preserve">, с. </w:t>
            </w:r>
            <w:proofErr w:type="spellStart"/>
            <w:r w:rsidRPr="00DA7E07">
              <w:t>Бурдыгино</w:t>
            </w:r>
            <w:proofErr w:type="spellEnd"/>
            <w:r w:rsidRPr="00DA7E07">
              <w:t>, ул. Школьная, 1а</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8</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Баклановская</w:t>
            </w:r>
            <w:proofErr w:type="spellEnd"/>
            <w:r w:rsidRPr="00DA7E07">
              <w:t xml:space="preserve"> средняя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461912, Оренбургская область, </w:t>
            </w:r>
            <w:proofErr w:type="spellStart"/>
            <w:r w:rsidRPr="00DA7E07">
              <w:t>Сорочинский</w:t>
            </w:r>
            <w:proofErr w:type="spellEnd"/>
            <w:r w:rsidRPr="00DA7E07">
              <w:t xml:space="preserve"> </w:t>
            </w:r>
            <w:r w:rsidR="0088139B">
              <w:rPr>
                <w:color w:val="000000"/>
              </w:rPr>
              <w:t xml:space="preserve">городской </w:t>
            </w:r>
            <w:r w:rsidR="0088139B" w:rsidRPr="007113AF">
              <w:rPr>
                <w:color w:val="000000"/>
              </w:rPr>
              <w:t>округ</w:t>
            </w:r>
            <w:r w:rsidRPr="007113AF">
              <w:t>,</w:t>
            </w:r>
            <w:r w:rsidRPr="00DA7E07">
              <w:t xml:space="preserve"> </w:t>
            </w:r>
            <w:proofErr w:type="gramStart"/>
            <w:r w:rsidRPr="00DA7E07">
              <w:t>с</w:t>
            </w:r>
            <w:proofErr w:type="gramEnd"/>
            <w:r w:rsidRPr="00DA7E07">
              <w:t>. Баклановка, ул. Молодежная, 16</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9</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Войковская</w:t>
            </w:r>
            <w:proofErr w:type="spellEnd"/>
            <w:r w:rsidRPr="00DA7E07">
              <w:t xml:space="preserve"> средняя общеобразовательная школа имени Олега </w:t>
            </w:r>
            <w:proofErr w:type="spellStart"/>
            <w:r w:rsidRPr="00DA7E07">
              <w:t>Стуколова</w:t>
            </w:r>
            <w:proofErr w:type="spellEnd"/>
            <w:r w:rsidRPr="00DA7E07">
              <w:t xml:space="preserve">» </w:t>
            </w:r>
            <w:proofErr w:type="spellStart"/>
            <w:r w:rsidRPr="00DA7E07">
              <w:t>Сорочинского</w:t>
            </w:r>
            <w:proofErr w:type="spellEnd"/>
            <w:r w:rsidRPr="00DA7E07">
              <w:t xml:space="preserve">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461946, Оренбургская область, Сорочинский </w:t>
            </w:r>
            <w:r w:rsidR="0088139B">
              <w:rPr>
                <w:color w:val="000000"/>
              </w:rPr>
              <w:t>городской округ</w:t>
            </w:r>
            <w:r w:rsidRPr="00DA7E07">
              <w:t>, п. Войковский, ул. Советская, 2а</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10</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«2-Михайловская средняя общеобразовательная школа имени Николая Синева»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461922, Оренбургская область, Сорочинский </w:t>
            </w:r>
            <w:r w:rsidR="0088139B">
              <w:rPr>
                <w:color w:val="000000"/>
              </w:rPr>
              <w:t>городской округ</w:t>
            </w:r>
            <w:r w:rsidRPr="00DA7E07">
              <w:t xml:space="preserve">, </w:t>
            </w:r>
            <w:proofErr w:type="gramStart"/>
            <w:r w:rsidRPr="00DA7E07">
              <w:t>с</w:t>
            </w:r>
            <w:proofErr w:type="gramEnd"/>
            <w:r w:rsidRPr="00DA7E07">
              <w:t>. Михайловка Вторая, ул. Школьная, 4</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lastRenderedPageBreak/>
              <w:t>11</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Гамалеевская</w:t>
            </w:r>
            <w:proofErr w:type="spellEnd"/>
            <w:r w:rsidRPr="00DA7E07">
              <w:t xml:space="preserve"> средняя общеобразовательная школа № 1»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461930, Оренбургская область, Сорочинский </w:t>
            </w:r>
            <w:r w:rsidR="0088139B">
              <w:rPr>
                <w:color w:val="000000"/>
              </w:rPr>
              <w:t>городской округ</w:t>
            </w:r>
            <w:r w:rsidRPr="00DA7E07">
              <w:t>, п. Гамалеевка-1, ул. Железнодорожная, 52</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12</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Гамалеевская</w:t>
            </w:r>
            <w:proofErr w:type="spellEnd"/>
            <w:r w:rsidRPr="00DA7E07">
              <w:t xml:space="preserve"> средняя общеобразовательная школа № 2 имени </w:t>
            </w:r>
            <w:proofErr w:type="spellStart"/>
            <w:r w:rsidRPr="00DA7E07">
              <w:t>Н.С.Трубина</w:t>
            </w:r>
            <w:proofErr w:type="spellEnd"/>
            <w:r w:rsidRPr="00DA7E07">
              <w:t xml:space="preserve">» </w:t>
            </w:r>
            <w:proofErr w:type="spellStart"/>
            <w:r w:rsidRPr="00DA7E07">
              <w:t>Сорочинского</w:t>
            </w:r>
            <w:proofErr w:type="spellEnd"/>
            <w:r w:rsidRPr="00DA7E07">
              <w:t xml:space="preserve">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461932, Оренбургская область, Сорочинский </w:t>
            </w:r>
            <w:r w:rsidR="0088139B">
              <w:rPr>
                <w:color w:val="000000"/>
              </w:rPr>
              <w:t>городской округ</w:t>
            </w:r>
            <w:r w:rsidRPr="00DA7E07">
              <w:t xml:space="preserve">, с. </w:t>
            </w:r>
            <w:proofErr w:type="spellStart"/>
            <w:r w:rsidRPr="00DA7E07">
              <w:t>Гамалеевка</w:t>
            </w:r>
            <w:proofErr w:type="spellEnd"/>
            <w:r w:rsidRPr="00DA7E07">
              <w:t>, ул. Молодежная, 20а</w:t>
            </w:r>
          </w:p>
        </w:tc>
      </w:tr>
      <w:tr w:rsidR="00E8137C" w:rsidRPr="00DA7E07" w:rsidTr="003378AA">
        <w:trPr>
          <w:trHeight w:val="1935"/>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13</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Матвеевская</w:t>
            </w:r>
            <w:proofErr w:type="spellEnd"/>
            <w:r w:rsidRPr="00DA7E07">
              <w:t xml:space="preserve"> основная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461932, Оренбургская область, Сорочинский </w:t>
            </w:r>
            <w:r w:rsidR="0088139B">
              <w:rPr>
                <w:color w:val="000000"/>
              </w:rPr>
              <w:t>городской округ</w:t>
            </w:r>
            <w:r w:rsidRPr="00DA7E07">
              <w:t xml:space="preserve">, </w:t>
            </w:r>
            <w:proofErr w:type="gramStart"/>
            <w:r w:rsidRPr="00DA7E07">
              <w:t>с</w:t>
            </w:r>
            <w:proofErr w:type="gramEnd"/>
            <w:r w:rsidRPr="00DA7E07">
              <w:t>. Матвеевка, ул. Школьная, 70</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14</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«Николаевская средняя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461911, Оренбургская область, Сорочинский </w:t>
            </w:r>
            <w:r w:rsidR="0088139B">
              <w:rPr>
                <w:color w:val="000000"/>
              </w:rPr>
              <w:t>городской округ</w:t>
            </w:r>
            <w:r w:rsidRPr="00DA7E07">
              <w:t xml:space="preserve">, </w:t>
            </w:r>
            <w:proofErr w:type="gramStart"/>
            <w:r w:rsidRPr="00DA7E07">
              <w:t>с</w:t>
            </w:r>
            <w:proofErr w:type="gramEnd"/>
            <w:r w:rsidRPr="00DA7E07">
              <w:t>. Николаевка, ул. Центральная, 46а</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15</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Родинская</w:t>
            </w:r>
            <w:proofErr w:type="spellEnd"/>
            <w:r w:rsidRPr="00DA7E07">
              <w:t xml:space="preserve"> средняя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461916, Оренбургская область, Сорочинский </w:t>
            </w:r>
            <w:r w:rsidR="0088139B">
              <w:rPr>
                <w:color w:val="000000"/>
              </w:rPr>
              <w:t>городской округ</w:t>
            </w:r>
            <w:r w:rsidRPr="00DA7E07">
              <w:t>, п. Родинский, ул. Юбилейная, 5</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16</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«Романовская основная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461943, Оренбургская область, Сорочинский </w:t>
            </w:r>
            <w:r w:rsidR="0088139B">
              <w:rPr>
                <w:color w:val="000000"/>
              </w:rPr>
              <w:t>городской округ</w:t>
            </w:r>
            <w:r w:rsidRPr="00DA7E07">
              <w:t xml:space="preserve">, </w:t>
            </w:r>
            <w:proofErr w:type="gramStart"/>
            <w:r w:rsidRPr="00DA7E07">
              <w:t>с</w:t>
            </w:r>
            <w:proofErr w:type="gramEnd"/>
            <w:r w:rsidRPr="00DA7E07">
              <w:t>. Романовка, ул. Школьная, 2</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17</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«Троицкая средняя общеобразовательная школа» Сорочинского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461941, Оренбургская область, Сорочинский </w:t>
            </w:r>
            <w:r w:rsidR="0088139B">
              <w:rPr>
                <w:color w:val="000000"/>
              </w:rPr>
              <w:t>городской округ</w:t>
            </w:r>
            <w:r w:rsidRPr="00DA7E07">
              <w:t xml:space="preserve">, с. </w:t>
            </w:r>
            <w:proofErr w:type="gramStart"/>
            <w:r w:rsidRPr="00DA7E07">
              <w:t>Троицкое</w:t>
            </w:r>
            <w:proofErr w:type="gramEnd"/>
            <w:r w:rsidRPr="00DA7E07">
              <w:t>, ул. Молодежная, 22</w:t>
            </w:r>
          </w:p>
        </w:tc>
      </w:tr>
      <w:tr w:rsidR="00E8137C" w:rsidRPr="00DA7E07" w:rsidTr="003378AA">
        <w:trPr>
          <w:trHeight w:val="64"/>
          <w:jc w:val="center"/>
        </w:trPr>
        <w:tc>
          <w:tcPr>
            <w:tcW w:w="960" w:type="dxa"/>
            <w:tcBorders>
              <w:top w:val="single" w:sz="4" w:space="0" w:color="000000"/>
              <w:left w:val="single" w:sz="4" w:space="0" w:color="000000"/>
              <w:bottom w:val="nil"/>
              <w:right w:val="single" w:sz="4" w:space="0" w:color="000000"/>
            </w:tcBorders>
            <w:shd w:val="clear" w:color="auto" w:fill="auto"/>
            <w:vAlign w:val="center"/>
            <w:hideMark/>
          </w:tcPr>
          <w:p w:rsidR="00E8137C" w:rsidRPr="00DA7E07" w:rsidRDefault="00E8137C" w:rsidP="003378AA">
            <w:pPr>
              <w:jc w:val="both"/>
            </w:pPr>
            <w:r w:rsidRPr="00DA7E07">
              <w:t>18</w:t>
            </w:r>
          </w:p>
        </w:tc>
        <w:tc>
          <w:tcPr>
            <w:tcW w:w="430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Толкаевская</w:t>
            </w:r>
            <w:proofErr w:type="spellEnd"/>
            <w:r w:rsidRPr="00DA7E07">
              <w:t xml:space="preserve"> средняя общеобразовательная школа имени Дмитрия </w:t>
            </w:r>
            <w:proofErr w:type="spellStart"/>
            <w:r w:rsidRPr="00DA7E07">
              <w:t>Гречушкина</w:t>
            </w:r>
            <w:proofErr w:type="spellEnd"/>
            <w:r w:rsidRPr="00DA7E07">
              <w:t xml:space="preserve">» </w:t>
            </w:r>
            <w:proofErr w:type="spellStart"/>
            <w:r w:rsidRPr="00DA7E07">
              <w:t>Сорочинского</w:t>
            </w:r>
            <w:proofErr w:type="spellEnd"/>
            <w:r w:rsidRPr="00DA7E07">
              <w:t xml:space="preserve"> городского округа Оренбургской области</w:t>
            </w:r>
          </w:p>
        </w:tc>
        <w:tc>
          <w:tcPr>
            <w:tcW w:w="3460" w:type="dxa"/>
            <w:tcBorders>
              <w:top w:val="single" w:sz="4" w:space="0" w:color="000000"/>
              <w:left w:val="nil"/>
              <w:bottom w:val="nil"/>
              <w:right w:val="single" w:sz="4" w:space="0" w:color="000000"/>
            </w:tcBorders>
            <w:shd w:val="clear" w:color="auto" w:fill="auto"/>
            <w:vAlign w:val="center"/>
            <w:hideMark/>
          </w:tcPr>
          <w:p w:rsidR="00E8137C" w:rsidRPr="00DA7E07" w:rsidRDefault="00E8137C" w:rsidP="003378AA">
            <w:pPr>
              <w:jc w:val="both"/>
            </w:pPr>
            <w:r w:rsidRPr="00DA7E07">
              <w:t xml:space="preserve">461915, Оренбургская область, Сорочинский </w:t>
            </w:r>
            <w:r w:rsidR="0088139B">
              <w:rPr>
                <w:color w:val="000000"/>
              </w:rPr>
              <w:t>городской округ</w:t>
            </w:r>
            <w:r w:rsidRPr="00DA7E07">
              <w:t xml:space="preserve">, </w:t>
            </w:r>
            <w:proofErr w:type="gramStart"/>
            <w:r w:rsidRPr="00DA7E07">
              <w:t>с</w:t>
            </w:r>
            <w:proofErr w:type="gramEnd"/>
            <w:r w:rsidRPr="00DA7E07">
              <w:t>. Толкаевка, ул. Школьная, 5</w:t>
            </w:r>
          </w:p>
        </w:tc>
      </w:tr>
      <w:tr w:rsidR="00E8137C" w:rsidRPr="00DA7E07" w:rsidTr="003378AA">
        <w:trPr>
          <w:trHeight w:val="64"/>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8137C" w:rsidRPr="00DA7E07" w:rsidRDefault="00E8137C" w:rsidP="003378AA">
            <w:pPr>
              <w:jc w:val="both"/>
            </w:pPr>
            <w:r w:rsidRPr="00DA7E07">
              <w:lastRenderedPageBreak/>
              <w:t>19</w:t>
            </w:r>
          </w:p>
        </w:tc>
        <w:tc>
          <w:tcPr>
            <w:tcW w:w="4300" w:type="dxa"/>
            <w:tcBorders>
              <w:top w:val="single" w:sz="4" w:space="0" w:color="000000"/>
              <w:left w:val="nil"/>
              <w:bottom w:val="single" w:sz="4" w:space="0" w:color="000000"/>
              <w:right w:val="single" w:sz="4" w:space="0" w:color="000000"/>
            </w:tcBorders>
            <w:shd w:val="clear" w:color="auto" w:fill="auto"/>
            <w:vAlign w:val="center"/>
            <w:hideMark/>
          </w:tcPr>
          <w:p w:rsidR="00E8137C" w:rsidRPr="00DA7E07" w:rsidRDefault="00E8137C" w:rsidP="003378AA">
            <w:pPr>
              <w:jc w:val="both"/>
            </w:pPr>
            <w:r w:rsidRPr="00DA7E07">
              <w:t>Муниципальное бюджетное общеобразовательное учреждение «</w:t>
            </w:r>
            <w:proofErr w:type="spellStart"/>
            <w:r w:rsidRPr="00DA7E07">
              <w:t>Уранская</w:t>
            </w:r>
            <w:proofErr w:type="spellEnd"/>
            <w:r w:rsidRPr="00DA7E07">
              <w:t xml:space="preserve"> средняя общеобразовательная школа» Сорочинского городского округа Оренбургской области</w:t>
            </w:r>
          </w:p>
        </w:tc>
        <w:tc>
          <w:tcPr>
            <w:tcW w:w="3460" w:type="dxa"/>
            <w:tcBorders>
              <w:top w:val="single" w:sz="4" w:space="0" w:color="000000"/>
              <w:left w:val="nil"/>
              <w:bottom w:val="single" w:sz="4" w:space="0" w:color="000000"/>
              <w:right w:val="single" w:sz="4" w:space="0" w:color="000000"/>
            </w:tcBorders>
            <w:shd w:val="clear" w:color="auto" w:fill="auto"/>
            <w:vAlign w:val="center"/>
            <w:hideMark/>
          </w:tcPr>
          <w:p w:rsidR="00E8137C" w:rsidRPr="00DA7E07" w:rsidRDefault="00E8137C" w:rsidP="003378AA">
            <w:pPr>
              <w:jc w:val="both"/>
            </w:pPr>
            <w:r w:rsidRPr="00DA7E07">
              <w:t xml:space="preserve">461947, Оренбургская область, Сорочинский </w:t>
            </w:r>
            <w:r w:rsidR="0088139B">
              <w:rPr>
                <w:color w:val="000000"/>
              </w:rPr>
              <w:t>городской округ</w:t>
            </w:r>
            <w:r w:rsidRPr="00DA7E07">
              <w:t>, п. Уран, ул. Центральная, 3</w:t>
            </w:r>
          </w:p>
        </w:tc>
      </w:tr>
      <w:tr w:rsidR="00E8137C" w:rsidRPr="00DA7E07" w:rsidTr="003378AA">
        <w:trPr>
          <w:trHeight w:val="191"/>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8137C" w:rsidRPr="00DA7E07" w:rsidRDefault="00E8137C" w:rsidP="003378AA">
            <w:pPr>
              <w:jc w:val="both"/>
            </w:pPr>
            <w:r w:rsidRPr="00DA7E07">
              <w:t>20</w:t>
            </w:r>
          </w:p>
        </w:tc>
        <w:tc>
          <w:tcPr>
            <w:tcW w:w="4300" w:type="dxa"/>
            <w:tcBorders>
              <w:top w:val="single" w:sz="4" w:space="0" w:color="000000"/>
              <w:left w:val="nil"/>
              <w:bottom w:val="single" w:sz="4" w:space="0" w:color="000000"/>
              <w:right w:val="single" w:sz="4" w:space="0" w:color="000000"/>
            </w:tcBorders>
            <w:shd w:val="clear" w:color="auto" w:fill="auto"/>
            <w:vAlign w:val="center"/>
            <w:hideMark/>
          </w:tcPr>
          <w:p w:rsidR="00E8137C" w:rsidRPr="00DA7E07" w:rsidRDefault="00E8137C" w:rsidP="003378AA">
            <w:pPr>
              <w:jc w:val="both"/>
            </w:pPr>
            <w:r w:rsidRPr="00DA7E07">
              <w:t xml:space="preserve">Муниципальное бюджетное общеобразовательное учреждение «Фёдоровская основная общеобразовательная школа имени Максима </w:t>
            </w:r>
            <w:proofErr w:type="spellStart"/>
            <w:r w:rsidRPr="00DA7E07">
              <w:t>Жумаханова</w:t>
            </w:r>
            <w:proofErr w:type="spellEnd"/>
            <w:r w:rsidRPr="00DA7E07">
              <w:t xml:space="preserve">» </w:t>
            </w:r>
            <w:proofErr w:type="spellStart"/>
            <w:r w:rsidRPr="00DA7E07">
              <w:t>Сорочинского</w:t>
            </w:r>
            <w:proofErr w:type="spellEnd"/>
            <w:r w:rsidRPr="00DA7E07">
              <w:t xml:space="preserve"> городского округа Оренбургской области</w:t>
            </w:r>
          </w:p>
        </w:tc>
        <w:tc>
          <w:tcPr>
            <w:tcW w:w="3460" w:type="dxa"/>
            <w:tcBorders>
              <w:top w:val="single" w:sz="4" w:space="0" w:color="000000"/>
              <w:left w:val="nil"/>
              <w:bottom w:val="single" w:sz="4" w:space="0" w:color="000000"/>
              <w:right w:val="single" w:sz="4" w:space="0" w:color="000000"/>
            </w:tcBorders>
            <w:shd w:val="clear" w:color="auto" w:fill="auto"/>
            <w:vAlign w:val="center"/>
            <w:hideMark/>
          </w:tcPr>
          <w:p w:rsidR="00E8137C" w:rsidRPr="00DA7E07" w:rsidRDefault="00E8137C" w:rsidP="003378AA">
            <w:pPr>
              <w:jc w:val="both"/>
            </w:pPr>
            <w:r w:rsidRPr="00DA7E07">
              <w:t xml:space="preserve">461940, Оренбургская область, Сорочинский </w:t>
            </w:r>
            <w:r w:rsidR="0088139B">
              <w:rPr>
                <w:color w:val="000000"/>
              </w:rPr>
              <w:t>городской округ</w:t>
            </w:r>
            <w:r w:rsidRPr="00DA7E07">
              <w:t xml:space="preserve">, </w:t>
            </w:r>
            <w:proofErr w:type="gramStart"/>
            <w:r w:rsidRPr="00DA7E07">
              <w:t>с</w:t>
            </w:r>
            <w:proofErr w:type="gramEnd"/>
            <w:r w:rsidRPr="00DA7E07">
              <w:t>. Федоровка, ул. Школьная, 7</w:t>
            </w:r>
          </w:p>
        </w:tc>
      </w:tr>
      <w:tr w:rsidR="00E8137C" w:rsidRPr="00DA7E07" w:rsidTr="003378AA">
        <w:trPr>
          <w:trHeight w:val="191"/>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E8137C" w:rsidRPr="00DA7E07" w:rsidRDefault="00E8137C" w:rsidP="003378AA">
            <w:pPr>
              <w:jc w:val="both"/>
            </w:pPr>
            <w:r w:rsidRPr="00DA7E07">
              <w:t>21</w:t>
            </w:r>
          </w:p>
        </w:tc>
        <w:tc>
          <w:tcPr>
            <w:tcW w:w="4300" w:type="dxa"/>
            <w:tcBorders>
              <w:top w:val="single" w:sz="4" w:space="0" w:color="000000"/>
              <w:left w:val="nil"/>
              <w:bottom w:val="single" w:sz="4" w:space="0" w:color="000000"/>
              <w:right w:val="single" w:sz="4" w:space="0" w:color="000000"/>
            </w:tcBorders>
            <w:shd w:val="clear" w:color="auto" w:fill="auto"/>
            <w:vAlign w:val="center"/>
          </w:tcPr>
          <w:p w:rsidR="00E8137C" w:rsidRPr="00DA7E07" w:rsidRDefault="00E8137C" w:rsidP="003378AA">
            <w:pPr>
              <w:jc w:val="both"/>
            </w:pPr>
            <w:r w:rsidRPr="00DA7E07">
              <w:t>МБОУ ДОД «Детско-юношеская спортивная школа» города Сорочинска Оренбургской области</w:t>
            </w:r>
          </w:p>
        </w:tc>
        <w:tc>
          <w:tcPr>
            <w:tcW w:w="3460" w:type="dxa"/>
            <w:tcBorders>
              <w:top w:val="single" w:sz="4" w:space="0" w:color="000000"/>
              <w:left w:val="nil"/>
              <w:bottom w:val="single" w:sz="4" w:space="0" w:color="000000"/>
              <w:right w:val="single" w:sz="4" w:space="0" w:color="000000"/>
            </w:tcBorders>
            <w:shd w:val="clear" w:color="auto" w:fill="auto"/>
            <w:vAlign w:val="center"/>
          </w:tcPr>
          <w:p w:rsidR="00E8137C" w:rsidRPr="00DA7E07" w:rsidRDefault="00E8137C" w:rsidP="003378AA">
            <w:pPr>
              <w:jc w:val="both"/>
            </w:pPr>
            <w:r w:rsidRPr="00DA7E07">
              <w:t>461900, г. Сорочинск,</w:t>
            </w:r>
          </w:p>
          <w:p w:rsidR="00E8137C" w:rsidRPr="00DA7E07" w:rsidRDefault="00E8137C" w:rsidP="003378AA">
            <w:pPr>
              <w:jc w:val="both"/>
            </w:pPr>
            <w:r w:rsidRPr="00DA7E07">
              <w:t> ул. Ворошилова, 22</w:t>
            </w:r>
          </w:p>
        </w:tc>
      </w:tr>
      <w:tr w:rsidR="00E8137C" w:rsidRPr="00DA7E07" w:rsidTr="003378AA">
        <w:trPr>
          <w:trHeight w:val="191"/>
          <w:jc w:val="center"/>
        </w:trPr>
        <w:tc>
          <w:tcPr>
            <w:tcW w:w="960" w:type="dxa"/>
            <w:tcBorders>
              <w:top w:val="single" w:sz="4" w:space="0" w:color="000000"/>
              <w:left w:val="single" w:sz="4" w:space="0" w:color="000000"/>
              <w:bottom w:val="single" w:sz="4" w:space="0" w:color="auto"/>
              <w:right w:val="single" w:sz="4" w:space="0" w:color="000000"/>
            </w:tcBorders>
            <w:shd w:val="clear" w:color="auto" w:fill="auto"/>
            <w:vAlign w:val="center"/>
          </w:tcPr>
          <w:p w:rsidR="00E8137C" w:rsidRPr="00DA7E07" w:rsidRDefault="00E8137C" w:rsidP="003378AA">
            <w:pPr>
              <w:jc w:val="both"/>
            </w:pPr>
            <w:r w:rsidRPr="00DA7E07">
              <w:t>22</w:t>
            </w:r>
          </w:p>
        </w:tc>
        <w:tc>
          <w:tcPr>
            <w:tcW w:w="4300" w:type="dxa"/>
            <w:tcBorders>
              <w:top w:val="single" w:sz="4" w:space="0" w:color="000000"/>
              <w:left w:val="nil"/>
              <w:bottom w:val="single" w:sz="4" w:space="0" w:color="auto"/>
              <w:right w:val="single" w:sz="4" w:space="0" w:color="000000"/>
            </w:tcBorders>
            <w:shd w:val="clear" w:color="auto" w:fill="auto"/>
            <w:vAlign w:val="center"/>
          </w:tcPr>
          <w:p w:rsidR="00E8137C" w:rsidRPr="00DA7E07" w:rsidRDefault="00E8137C" w:rsidP="003378AA">
            <w:pPr>
              <w:jc w:val="both"/>
            </w:pPr>
            <w:r w:rsidRPr="00DA7E07">
              <w:t>Муниципальное бюджетное учреждение дополнительного образования «Центр детского творчества» города Сорочинска Оренбургской области»   </w:t>
            </w:r>
          </w:p>
        </w:tc>
        <w:tc>
          <w:tcPr>
            <w:tcW w:w="3460" w:type="dxa"/>
            <w:tcBorders>
              <w:top w:val="single" w:sz="4" w:space="0" w:color="000000"/>
              <w:left w:val="nil"/>
              <w:bottom w:val="single" w:sz="4" w:space="0" w:color="auto"/>
              <w:right w:val="single" w:sz="4" w:space="0" w:color="000000"/>
            </w:tcBorders>
            <w:shd w:val="clear" w:color="auto" w:fill="auto"/>
            <w:vAlign w:val="center"/>
          </w:tcPr>
          <w:p w:rsidR="00E8137C" w:rsidRPr="00DA7E07" w:rsidRDefault="00E8137C" w:rsidP="003378AA">
            <w:pPr>
              <w:jc w:val="both"/>
            </w:pPr>
            <w:r w:rsidRPr="00DA7E07">
              <w:t>461900, г. Сорочинск,</w:t>
            </w:r>
            <w:r w:rsidRPr="00DA7E07">
              <w:br/>
              <w:t>ул. Красноармейская, 3</w:t>
            </w:r>
          </w:p>
        </w:tc>
      </w:tr>
    </w:tbl>
    <w:p w:rsidR="00E8137C" w:rsidRPr="00DA7E07" w:rsidRDefault="00E8137C" w:rsidP="00E8137C">
      <w:pPr>
        <w:ind w:firstLine="357"/>
        <w:jc w:val="both"/>
        <w:rPr>
          <w:b/>
        </w:rPr>
      </w:pPr>
    </w:p>
    <w:p w:rsidR="00E8137C" w:rsidRPr="00DA7E07" w:rsidRDefault="00E8137C" w:rsidP="00E8137C">
      <w:pPr>
        <w:jc w:val="both"/>
        <w:rPr>
          <w:b/>
        </w:rPr>
      </w:pPr>
    </w:p>
    <w:p w:rsidR="00E8137C" w:rsidRPr="00DA7E07" w:rsidRDefault="00E8137C" w:rsidP="00E8137C">
      <w:pPr>
        <w:jc w:val="both"/>
        <w:rPr>
          <w:b/>
        </w:rPr>
      </w:pPr>
      <w:r w:rsidRPr="00DA7E07">
        <w:rPr>
          <w:b/>
        </w:rPr>
        <w:t>Сведения о размещении объектов здравоохранения на территории Сорочинского городского округа</w:t>
      </w:r>
    </w:p>
    <w:p w:rsidR="00E8137C" w:rsidRDefault="00E8137C" w:rsidP="00E8137C">
      <w:pPr>
        <w:jc w:val="both"/>
        <w:rPr>
          <w:b/>
        </w:rPr>
      </w:pPr>
    </w:p>
    <w:tbl>
      <w:tblPr>
        <w:tblW w:w="10067" w:type="dxa"/>
        <w:jc w:val="center"/>
        <w:tblLook w:val="04A0" w:firstRow="1" w:lastRow="0" w:firstColumn="1" w:lastColumn="0" w:noHBand="0" w:noVBand="1"/>
      </w:tblPr>
      <w:tblGrid>
        <w:gridCol w:w="783"/>
        <w:gridCol w:w="4252"/>
        <w:gridCol w:w="5032"/>
      </w:tblGrid>
      <w:tr w:rsidR="002F1316" w:rsidRPr="002F1316" w:rsidTr="005148DD">
        <w:trPr>
          <w:trHeight w:val="600"/>
          <w:jc w:val="center"/>
        </w:trPr>
        <w:tc>
          <w:tcPr>
            <w:tcW w:w="7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1316" w:rsidRPr="002F1316" w:rsidRDefault="002F1316" w:rsidP="002F1316">
            <w:pPr>
              <w:jc w:val="center"/>
              <w:rPr>
                <w:b/>
                <w:color w:val="000000"/>
              </w:rPr>
            </w:pPr>
            <w:r w:rsidRPr="002F1316">
              <w:rPr>
                <w:b/>
                <w:color w:val="000000"/>
              </w:rPr>
              <w:t>№ п/п</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rsidR="002F1316" w:rsidRPr="002F1316" w:rsidRDefault="002F1316" w:rsidP="002F1316">
            <w:pPr>
              <w:jc w:val="center"/>
              <w:rPr>
                <w:b/>
                <w:color w:val="000000"/>
              </w:rPr>
            </w:pPr>
            <w:r w:rsidRPr="002F1316">
              <w:rPr>
                <w:b/>
                <w:color w:val="000000"/>
              </w:rPr>
              <w:t>Полное название учреждения  (структурного подразделения)</w:t>
            </w:r>
          </w:p>
        </w:tc>
        <w:tc>
          <w:tcPr>
            <w:tcW w:w="5032" w:type="dxa"/>
            <w:tcBorders>
              <w:top w:val="single" w:sz="4" w:space="0" w:color="auto"/>
              <w:left w:val="nil"/>
              <w:bottom w:val="single" w:sz="4" w:space="0" w:color="auto"/>
              <w:right w:val="single" w:sz="4" w:space="0" w:color="auto"/>
            </w:tcBorders>
            <w:shd w:val="clear" w:color="auto" w:fill="auto"/>
            <w:vAlign w:val="center"/>
            <w:hideMark/>
          </w:tcPr>
          <w:p w:rsidR="002F1316" w:rsidRPr="002F1316" w:rsidRDefault="002F1316" w:rsidP="002F1316">
            <w:pPr>
              <w:jc w:val="center"/>
              <w:rPr>
                <w:b/>
                <w:color w:val="000000"/>
              </w:rPr>
            </w:pPr>
            <w:r w:rsidRPr="002F1316">
              <w:rPr>
                <w:b/>
                <w:color w:val="000000"/>
              </w:rPr>
              <w:t>Почтовый адрес                                                                               (индекс, населенный пункт, улица, № дома)</w:t>
            </w:r>
          </w:p>
        </w:tc>
      </w:tr>
      <w:tr w:rsidR="002F1316" w:rsidRPr="002F1316" w:rsidTr="005148DD">
        <w:trPr>
          <w:trHeight w:val="600"/>
          <w:jc w:val="center"/>
        </w:trPr>
        <w:tc>
          <w:tcPr>
            <w:tcW w:w="7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1316" w:rsidRPr="002F1316" w:rsidRDefault="005148DD" w:rsidP="00780005">
            <w:pPr>
              <w:jc w:val="center"/>
              <w:rPr>
                <w:color w:val="000000"/>
              </w:rPr>
            </w:pPr>
            <w:r>
              <w:rPr>
                <w:color w:val="000000"/>
              </w:rPr>
              <w:t>1</w:t>
            </w:r>
            <w:r w:rsidR="002F1316" w:rsidRPr="002F1316">
              <w:rPr>
                <w:color w:val="000000"/>
              </w:rPr>
              <w:t> </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ГБУЗ "Сорочинская МБ"</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г.Сорочинск</w:t>
            </w:r>
            <w:proofErr w:type="spellEnd"/>
            <w:r w:rsidRPr="002F1316">
              <w:rPr>
                <w:color w:val="000000"/>
              </w:rPr>
              <w:t xml:space="preserve">, </w:t>
            </w:r>
            <w:proofErr w:type="spellStart"/>
            <w:r w:rsidRPr="002F1316">
              <w:rPr>
                <w:color w:val="000000"/>
              </w:rPr>
              <w:t>ул.Карла</w:t>
            </w:r>
            <w:proofErr w:type="spellEnd"/>
            <w:r w:rsidRPr="002F1316">
              <w:rPr>
                <w:color w:val="000000"/>
              </w:rPr>
              <w:t xml:space="preserve"> Маркса, 87</w:t>
            </w:r>
          </w:p>
        </w:tc>
      </w:tr>
      <w:tr w:rsidR="002F1316" w:rsidRPr="002F1316" w:rsidTr="00CD48A2">
        <w:trPr>
          <w:trHeight w:val="600"/>
          <w:jc w:val="center"/>
        </w:trPr>
        <w:tc>
          <w:tcPr>
            <w:tcW w:w="10067" w:type="dxa"/>
            <w:gridSpan w:val="3"/>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w:t>
            </w:r>
          </w:p>
          <w:p w:rsidR="002F1316" w:rsidRPr="002F1316" w:rsidRDefault="002F1316" w:rsidP="00780005">
            <w:pPr>
              <w:rPr>
                <w:b/>
                <w:color w:val="000000"/>
              </w:rPr>
            </w:pPr>
            <w:r w:rsidRPr="002F1316">
              <w:rPr>
                <w:b/>
                <w:color w:val="000000"/>
              </w:rPr>
              <w:t>Поликлиники:</w:t>
            </w:r>
          </w:p>
          <w:p w:rsidR="002F1316" w:rsidRPr="002F1316" w:rsidRDefault="002F1316" w:rsidP="00780005">
            <w:pPr>
              <w:jc w:val="center"/>
              <w:rPr>
                <w:color w:val="000000"/>
              </w:rPr>
            </w:pPr>
            <w:r w:rsidRPr="002F1316">
              <w:rPr>
                <w:color w:val="000000"/>
              </w:rPr>
              <w:t> </w:t>
            </w:r>
          </w:p>
        </w:tc>
      </w:tr>
      <w:tr w:rsidR="002F1316" w:rsidRPr="002F1316" w:rsidTr="00CD48A2">
        <w:trPr>
          <w:trHeight w:val="600"/>
          <w:jc w:val="center"/>
        </w:trPr>
        <w:tc>
          <w:tcPr>
            <w:tcW w:w="783" w:type="dxa"/>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1</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Стоматологическая поликлиника</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г.Сорочинск</w:t>
            </w:r>
            <w:proofErr w:type="spellEnd"/>
            <w:r w:rsidRPr="002F1316">
              <w:rPr>
                <w:color w:val="000000"/>
              </w:rPr>
              <w:t xml:space="preserve">, </w:t>
            </w:r>
            <w:proofErr w:type="spellStart"/>
            <w:r w:rsidRPr="002F1316">
              <w:rPr>
                <w:color w:val="000000"/>
              </w:rPr>
              <w:t>ул.Пушкина</w:t>
            </w:r>
            <w:proofErr w:type="spellEnd"/>
            <w:r w:rsidRPr="002F1316">
              <w:rPr>
                <w:color w:val="000000"/>
              </w:rPr>
              <w:t>, 43</w:t>
            </w:r>
          </w:p>
        </w:tc>
      </w:tr>
      <w:tr w:rsidR="002F1316" w:rsidRPr="002F1316" w:rsidTr="00CD48A2">
        <w:trPr>
          <w:trHeight w:val="510"/>
          <w:jc w:val="center"/>
        </w:trPr>
        <w:tc>
          <w:tcPr>
            <w:tcW w:w="783" w:type="dxa"/>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2</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Поликлиника</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г.Сорочинск</w:t>
            </w:r>
            <w:proofErr w:type="spellEnd"/>
            <w:r w:rsidRPr="002F1316">
              <w:rPr>
                <w:color w:val="000000"/>
              </w:rPr>
              <w:t xml:space="preserve">, </w:t>
            </w:r>
            <w:proofErr w:type="spellStart"/>
            <w:r w:rsidRPr="002F1316">
              <w:rPr>
                <w:color w:val="000000"/>
              </w:rPr>
              <w:t>ул.Карла</w:t>
            </w:r>
            <w:proofErr w:type="spellEnd"/>
            <w:r w:rsidRPr="002F1316">
              <w:rPr>
                <w:color w:val="000000"/>
              </w:rPr>
              <w:t xml:space="preserve"> Маркса, 87</w:t>
            </w:r>
          </w:p>
        </w:tc>
      </w:tr>
      <w:tr w:rsidR="002F1316" w:rsidRPr="002F1316" w:rsidTr="00CD48A2">
        <w:trPr>
          <w:trHeight w:val="702"/>
          <w:jc w:val="center"/>
        </w:trPr>
        <w:tc>
          <w:tcPr>
            <w:tcW w:w="783" w:type="dxa"/>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3</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Детская поликлиника</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г.Сорочинск</w:t>
            </w:r>
            <w:proofErr w:type="spellEnd"/>
            <w:r w:rsidRPr="002F1316">
              <w:rPr>
                <w:color w:val="000000"/>
              </w:rPr>
              <w:t xml:space="preserve">, </w:t>
            </w:r>
            <w:proofErr w:type="spellStart"/>
            <w:r w:rsidRPr="002F1316">
              <w:rPr>
                <w:color w:val="000000"/>
              </w:rPr>
              <w:t>ул.Карла</w:t>
            </w:r>
            <w:proofErr w:type="spellEnd"/>
            <w:r w:rsidRPr="002F1316">
              <w:rPr>
                <w:color w:val="000000"/>
              </w:rPr>
              <w:t xml:space="preserve"> Маркса, 87</w:t>
            </w:r>
          </w:p>
        </w:tc>
      </w:tr>
      <w:tr w:rsidR="002F1316" w:rsidRPr="002F1316" w:rsidTr="00CD48A2">
        <w:trPr>
          <w:trHeight w:val="702"/>
          <w:jc w:val="center"/>
        </w:trPr>
        <w:tc>
          <w:tcPr>
            <w:tcW w:w="783" w:type="dxa"/>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5148DD" w:rsidP="00780005">
            <w:pPr>
              <w:jc w:val="center"/>
              <w:rPr>
                <w:color w:val="000000"/>
              </w:rPr>
            </w:pPr>
            <w:r>
              <w:rPr>
                <w:color w:val="000000"/>
              </w:rPr>
              <w:t>4</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Отделение медицинской профилактики</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г.Сорочинск</w:t>
            </w:r>
            <w:proofErr w:type="spellEnd"/>
            <w:r w:rsidRPr="002F1316">
              <w:rPr>
                <w:color w:val="000000"/>
              </w:rPr>
              <w:t xml:space="preserve">, </w:t>
            </w:r>
            <w:proofErr w:type="spellStart"/>
            <w:r w:rsidRPr="002F1316">
              <w:rPr>
                <w:color w:val="000000"/>
              </w:rPr>
              <w:t>ул.Володарского</w:t>
            </w:r>
            <w:proofErr w:type="spellEnd"/>
            <w:r w:rsidRPr="002F1316">
              <w:rPr>
                <w:color w:val="000000"/>
              </w:rPr>
              <w:t>, 11</w:t>
            </w:r>
          </w:p>
        </w:tc>
      </w:tr>
      <w:tr w:rsidR="002F1316" w:rsidRPr="002F1316" w:rsidTr="00CD48A2">
        <w:trPr>
          <w:trHeight w:val="702"/>
          <w:jc w:val="center"/>
        </w:trPr>
        <w:tc>
          <w:tcPr>
            <w:tcW w:w="783" w:type="dxa"/>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5148DD" w:rsidP="00780005">
            <w:pPr>
              <w:jc w:val="center"/>
              <w:rPr>
                <w:color w:val="000000"/>
              </w:rPr>
            </w:pPr>
            <w:r>
              <w:rPr>
                <w:color w:val="000000"/>
              </w:rPr>
              <w:t>5</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Отделение скорой медицинской помощи</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г.Сорочинск</w:t>
            </w:r>
            <w:proofErr w:type="spellEnd"/>
            <w:r w:rsidRPr="002F1316">
              <w:rPr>
                <w:color w:val="000000"/>
              </w:rPr>
              <w:t>, ул.Чапаева,87</w:t>
            </w:r>
          </w:p>
        </w:tc>
      </w:tr>
      <w:tr w:rsidR="002F1316" w:rsidRPr="002F1316" w:rsidTr="00CD48A2">
        <w:trPr>
          <w:trHeight w:val="702"/>
          <w:jc w:val="center"/>
        </w:trPr>
        <w:tc>
          <w:tcPr>
            <w:tcW w:w="783" w:type="dxa"/>
            <w:tcBorders>
              <w:top w:val="nil"/>
              <w:left w:val="single" w:sz="4" w:space="0" w:color="auto"/>
              <w:bottom w:val="single" w:sz="4" w:space="0" w:color="auto"/>
              <w:right w:val="single" w:sz="4" w:space="0" w:color="auto"/>
            </w:tcBorders>
            <w:shd w:val="clear" w:color="auto" w:fill="auto"/>
            <w:vAlign w:val="center"/>
            <w:hideMark/>
          </w:tcPr>
          <w:p w:rsidR="002F1316" w:rsidRPr="002F1316" w:rsidRDefault="005148DD" w:rsidP="00780005">
            <w:pPr>
              <w:jc w:val="center"/>
              <w:rPr>
                <w:color w:val="000000"/>
              </w:rPr>
            </w:pPr>
            <w:r>
              <w:rPr>
                <w:color w:val="000000"/>
              </w:rPr>
              <w:t>6</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Женская консультация</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w:t>
            </w:r>
            <w:proofErr w:type="gramStart"/>
            <w:r w:rsidRPr="002F1316">
              <w:rPr>
                <w:color w:val="000000"/>
              </w:rPr>
              <w:t>.С</w:t>
            </w:r>
            <w:proofErr w:type="gramEnd"/>
            <w:r w:rsidRPr="002F1316">
              <w:rPr>
                <w:color w:val="000000"/>
              </w:rPr>
              <w:t>орочинск</w:t>
            </w:r>
            <w:proofErr w:type="spellEnd"/>
            <w:r w:rsidRPr="002F1316">
              <w:rPr>
                <w:color w:val="000000"/>
              </w:rPr>
              <w:t>, ул.</w:t>
            </w:r>
            <w:r w:rsidR="0060551F">
              <w:rPr>
                <w:color w:val="000000"/>
              </w:rPr>
              <w:t xml:space="preserve"> </w:t>
            </w:r>
            <w:r w:rsidRPr="002F1316">
              <w:rPr>
                <w:color w:val="000000"/>
              </w:rPr>
              <w:t>Мира, 1</w:t>
            </w:r>
          </w:p>
        </w:tc>
      </w:tr>
      <w:tr w:rsidR="002F1316" w:rsidRPr="002F1316" w:rsidTr="00CD48A2">
        <w:trPr>
          <w:trHeight w:val="702"/>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5148DD" w:rsidP="00780005">
            <w:pPr>
              <w:jc w:val="center"/>
              <w:rPr>
                <w:color w:val="000000"/>
              </w:rPr>
            </w:pPr>
            <w:r>
              <w:rPr>
                <w:color w:val="000000"/>
              </w:rPr>
              <w:t>7</w:t>
            </w:r>
          </w:p>
        </w:tc>
        <w:tc>
          <w:tcPr>
            <w:tcW w:w="425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 xml:space="preserve">Круглосуточный стационар </w:t>
            </w:r>
            <w:proofErr w:type="spellStart"/>
            <w:r w:rsidRPr="002F1316">
              <w:rPr>
                <w:color w:val="000000"/>
              </w:rPr>
              <w:t>г</w:t>
            </w:r>
            <w:proofErr w:type="gramStart"/>
            <w:r w:rsidRPr="002F1316">
              <w:rPr>
                <w:color w:val="000000"/>
              </w:rPr>
              <w:t>.С</w:t>
            </w:r>
            <w:proofErr w:type="gramEnd"/>
            <w:r w:rsidRPr="002F1316">
              <w:rPr>
                <w:color w:val="000000"/>
              </w:rPr>
              <w:t>орочинск</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461900, Оренбургская область, </w:t>
            </w:r>
            <w:proofErr w:type="spellStart"/>
            <w:r w:rsidRPr="002F1316">
              <w:rPr>
                <w:color w:val="000000"/>
              </w:rPr>
              <w:t>г</w:t>
            </w:r>
            <w:proofErr w:type="gramStart"/>
            <w:r w:rsidRPr="002F1316">
              <w:rPr>
                <w:color w:val="000000"/>
              </w:rPr>
              <w:t>.С</w:t>
            </w:r>
            <w:proofErr w:type="gramEnd"/>
            <w:r w:rsidRPr="002F1316">
              <w:rPr>
                <w:color w:val="000000"/>
              </w:rPr>
              <w:t>орочинск</w:t>
            </w:r>
            <w:proofErr w:type="spellEnd"/>
            <w:r w:rsidRPr="002F1316">
              <w:rPr>
                <w:color w:val="000000"/>
              </w:rPr>
              <w:t>, ул.</w:t>
            </w:r>
            <w:r w:rsidR="0060551F">
              <w:rPr>
                <w:color w:val="000000"/>
              </w:rPr>
              <w:t xml:space="preserve"> </w:t>
            </w:r>
            <w:r w:rsidRPr="002F1316">
              <w:rPr>
                <w:color w:val="000000"/>
              </w:rPr>
              <w:t>Мира, 1</w:t>
            </w:r>
          </w:p>
        </w:tc>
      </w:tr>
      <w:tr w:rsidR="00CD48A2" w:rsidRPr="002F1316" w:rsidTr="00AF3975">
        <w:trPr>
          <w:trHeight w:val="351"/>
          <w:jc w:val="center"/>
        </w:trPr>
        <w:tc>
          <w:tcPr>
            <w:tcW w:w="10067" w:type="dxa"/>
            <w:gridSpan w:val="3"/>
            <w:tcBorders>
              <w:top w:val="nil"/>
              <w:left w:val="single" w:sz="4" w:space="0" w:color="auto"/>
              <w:bottom w:val="single" w:sz="4" w:space="0" w:color="auto"/>
              <w:right w:val="single" w:sz="4" w:space="0" w:color="auto"/>
            </w:tcBorders>
            <w:shd w:val="clear" w:color="auto" w:fill="auto"/>
            <w:noWrap/>
            <w:vAlign w:val="center"/>
            <w:hideMark/>
          </w:tcPr>
          <w:p w:rsidR="00CD48A2" w:rsidRPr="002F1316" w:rsidRDefault="00CD48A2" w:rsidP="00780005">
            <w:pPr>
              <w:jc w:val="center"/>
              <w:rPr>
                <w:color w:val="000000"/>
              </w:rPr>
            </w:pPr>
            <w:r w:rsidRPr="002F1316">
              <w:rPr>
                <w:color w:val="000000"/>
              </w:rPr>
              <w:lastRenderedPageBreak/>
              <w:t> </w:t>
            </w:r>
          </w:p>
          <w:p w:rsidR="00CD48A2" w:rsidRPr="00CD48A2" w:rsidRDefault="00CD48A2" w:rsidP="00780005">
            <w:pPr>
              <w:rPr>
                <w:b/>
                <w:color w:val="000000"/>
              </w:rPr>
            </w:pPr>
            <w:r w:rsidRPr="00CD48A2">
              <w:rPr>
                <w:b/>
                <w:color w:val="000000"/>
              </w:rPr>
              <w:t>Врачебные амбулатории:</w:t>
            </w:r>
          </w:p>
          <w:p w:rsidR="00CD48A2" w:rsidRPr="002F1316" w:rsidRDefault="00CD48A2" w:rsidP="00780005">
            <w:pPr>
              <w:rPr>
                <w:color w:val="000000"/>
              </w:rPr>
            </w:pPr>
            <w:r w:rsidRPr="002F1316">
              <w:rPr>
                <w:color w:val="000000"/>
              </w:rPr>
              <w:t> </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ВА </w:t>
            </w:r>
            <w:proofErr w:type="spellStart"/>
            <w:r w:rsidRPr="002F1316">
              <w:rPr>
                <w:color w:val="000000"/>
              </w:rPr>
              <w:t>п</w:t>
            </w:r>
            <w:proofErr w:type="gramStart"/>
            <w:r w:rsidRPr="002F1316">
              <w:rPr>
                <w:color w:val="000000"/>
              </w:rPr>
              <w:t>.В</w:t>
            </w:r>
            <w:proofErr w:type="gramEnd"/>
            <w:r w:rsidRPr="002F1316">
              <w:rPr>
                <w:color w:val="000000"/>
              </w:rPr>
              <w:t>ойковский</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461946,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п</w:t>
            </w:r>
            <w:proofErr w:type="gramStart"/>
            <w:r w:rsidRPr="002F1316">
              <w:rPr>
                <w:color w:val="000000"/>
              </w:rPr>
              <w:t>.В</w:t>
            </w:r>
            <w:proofErr w:type="gramEnd"/>
            <w:r w:rsidRPr="002F1316">
              <w:rPr>
                <w:color w:val="000000"/>
              </w:rPr>
              <w:t>ойковский</w:t>
            </w:r>
            <w:proofErr w:type="spellEnd"/>
            <w:r w:rsidRPr="002F1316">
              <w:rPr>
                <w:color w:val="000000"/>
              </w:rPr>
              <w:t xml:space="preserve">, </w:t>
            </w:r>
            <w:proofErr w:type="spellStart"/>
            <w:r w:rsidRPr="002F1316">
              <w:rPr>
                <w:color w:val="000000"/>
              </w:rPr>
              <w:t>ул.Больничный</w:t>
            </w:r>
            <w:proofErr w:type="spellEnd"/>
            <w:r w:rsidRPr="002F1316">
              <w:rPr>
                <w:color w:val="000000"/>
              </w:rPr>
              <w:t>, 1а</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ВА </w:t>
            </w:r>
            <w:proofErr w:type="spellStart"/>
            <w:r w:rsidRPr="002F1316">
              <w:rPr>
                <w:color w:val="000000"/>
              </w:rPr>
              <w:t>п</w:t>
            </w:r>
            <w:proofErr w:type="gramStart"/>
            <w:r w:rsidRPr="002F1316">
              <w:rPr>
                <w:color w:val="000000"/>
              </w:rPr>
              <w:t>.Р</w:t>
            </w:r>
            <w:proofErr w:type="gramEnd"/>
            <w:r w:rsidRPr="002F1316">
              <w:rPr>
                <w:color w:val="000000"/>
              </w:rPr>
              <w:t>одинский</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461916,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п</w:t>
            </w:r>
            <w:proofErr w:type="gramStart"/>
            <w:r w:rsidRPr="002F1316">
              <w:rPr>
                <w:color w:val="000000"/>
              </w:rPr>
              <w:t>.Р</w:t>
            </w:r>
            <w:proofErr w:type="gramEnd"/>
            <w:r w:rsidRPr="002F1316">
              <w:rPr>
                <w:color w:val="000000"/>
              </w:rPr>
              <w:t>одинский</w:t>
            </w:r>
            <w:proofErr w:type="spellEnd"/>
            <w:r w:rsidRPr="002F1316">
              <w:rPr>
                <w:color w:val="000000"/>
              </w:rPr>
              <w:t xml:space="preserve">, </w:t>
            </w:r>
            <w:proofErr w:type="spellStart"/>
            <w:r w:rsidRPr="002F1316">
              <w:rPr>
                <w:color w:val="000000"/>
              </w:rPr>
              <w:t>ул.Юбилейная</w:t>
            </w:r>
            <w:proofErr w:type="spellEnd"/>
            <w:r w:rsidRPr="002F1316">
              <w:rPr>
                <w:color w:val="000000"/>
              </w:rPr>
              <w:t>, 3</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3</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ВА </w:t>
            </w:r>
            <w:proofErr w:type="spellStart"/>
            <w:r w:rsidRPr="002F1316">
              <w:rPr>
                <w:color w:val="000000"/>
              </w:rPr>
              <w:t>с</w:t>
            </w:r>
            <w:proofErr w:type="gramStart"/>
            <w:r w:rsidRPr="002F1316">
              <w:rPr>
                <w:color w:val="000000"/>
              </w:rPr>
              <w:t>.Б</w:t>
            </w:r>
            <w:proofErr w:type="gramEnd"/>
            <w:r w:rsidRPr="002F1316">
              <w:rPr>
                <w:color w:val="000000"/>
              </w:rPr>
              <w:t>урдыгино</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461916,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.Б</w:t>
            </w:r>
            <w:proofErr w:type="gramEnd"/>
            <w:r w:rsidRPr="002F1316">
              <w:rPr>
                <w:color w:val="000000"/>
              </w:rPr>
              <w:t>урдыгино</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109а</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4</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5148DD" w:rsidRDefault="002F1316" w:rsidP="00780005">
            <w:r w:rsidRPr="005148DD">
              <w:t xml:space="preserve">ВА </w:t>
            </w:r>
            <w:proofErr w:type="spellStart"/>
            <w:r w:rsidRPr="005148DD">
              <w:t>с</w:t>
            </w:r>
            <w:proofErr w:type="gramStart"/>
            <w:r w:rsidRPr="005148DD">
              <w:t>.Г</w:t>
            </w:r>
            <w:proofErr w:type="gramEnd"/>
            <w:r w:rsidRPr="005148DD">
              <w:t>амалеевка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5148DD" w:rsidRDefault="002F1316" w:rsidP="00A43812">
            <w:pPr>
              <w:jc w:val="center"/>
            </w:pPr>
            <w:r w:rsidRPr="005148DD">
              <w:t xml:space="preserve">461932, Оренбургская область, </w:t>
            </w:r>
            <w:proofErr w:type="spellStart"/>
            <w:r w:rsidRPr="005148DD">
              <w:t>Сорочинский</w:t>
            </w:r>
            <w:proofErr w:type="spellEnd"/>
            <w:r w:rsidRPr="005148DD">
              <w:t xml:space="preserve"> </w:t>
            </w:r>
            <w:r w:rsidR="0088139B" w:rsidRPr="005148DD">
              <w:t>городской округ</w:t>
            </w:r>
            <w:r w:rsidRPr="005148DD">
              <w:t xml:space="preserve">, </w:t>
            </w:r>
            <w:proofErr w:type="spellStart"/>
            <w:r w:rsidRPr="005148DD">
              <w:t>с</w:t>
            </w:r>
            <w:proofErr w:type="gramStart"/>
            <w:r w:rsidRPr="005148DD">
              <w:t>.Г</w:t>
            </w:r>
            <w:proofErr w:type="gramEnd"/>
            <w:r w:rsidRPr="005148DD">
              <w:t>амалеевка</w:t>
            </w:r>
            <w:proofErr w:type="spellEnd"/>
            <w:r w:rsidRPr="005148DD">
              <w:t xml:space="preserve">, </w:t>
            </w:r>
            <w:proofErr w:type="spellStart"/>
            <w:r w:rsidRPr="005148DD">
              <w:t>ул.Молодёжная</w:t>
            </w:r>
            <w:proofErr w:type="spellEnd"/>
            <w:r w:rsidRPr="005148DD">
              <w:t>, 13а</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5</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ВА </w:t>
            </w:r>
            <w:proofErr w:type="spellStart"/>
            <w:r w:rsidRPr="002F1316">
              <w:rPr>
                <w:color w:val="000000"/>
              </w:rPr>
              <w:t>с</w:t>
            </w:r>
            <w:proofErr w:type="gramStart"/>
            <w:r w:rsidRPr="002F1316">
              <w:rPr>
                <w:color w:val="000000"/>
              </w:rPr>
              <w:t>.Б</w:t>
            </w:r>
            <w:proofErr w:type="gramEnd"/>
            <w:r w:rsidRPr="002F1316">
              <w:rPr>
                <w:color w:val="000000"/>
              </w:rPr>
              <w:t>аклановка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461912, Оренбургская область, Сорочинский </w:t>
            </w:r>
            <w:r w:rsidR="0088139B">
              <w:rPr>
                <w:color w:val="000000"/>
              </w:rPr>
              <w:t>городской округ</w:t>
            </w:r>
            <w:r w:rsidR="0088139B" w:rsidRPr="002F1316">
              <w:rPr>
                <w:color w:val="000000"/>
              </w:rPr>
              <w:t xml:space="preserve"> </w:t>
            </w:r>
            <w:r w:rsidRPr="002F1316">
              <w:rPr>
                <w:color w:val="000000"/>
              </w:rPr>
              <w:t xml:space="preserve">н, </w:t>
            </w:r>
            <w:proofErr w:type="spellStart"/>
            <w:r w:rsidRPr="002F1316">
              <w:rPr>
                <w:color w:val="000000"/>
              </w:rPr>
              <w:t>с</w:t>
            </w:r>
            <w:proofErr w:type="gramStart"/>
            <w:r w:rsidRPr="002F1316">
              <w:rPr>
                <w:color w:val="000000"/>
              </w:rPr>
              <w:t>.Б</w:t>
            </w:r>
            <w:proofErr w:type="gramEnd"/>
            <w:r w:rsidRPr="002F1316">
              <w:rPr>
                <w:color w:val="000000"/>
              </w:rPr>
              <w:t>аклановка</w:t>
            </w:r>
            <w:proofErr w:type="spellEnd"/>
            <w:r w:rsidRPr="002F1316">
              <w:rPr>
                <w:color w:val="000000"/>
              </w:rPr>
              <w:t xml:space="preserve">, </w:t>
            </w:r>
            <w:proofErr w:type="spellStart"/>
            <w:r w:rsidRPr="002F1316">
              <w:rPr>
                <w:color w:val="000000"/>
              </w:rPr>
              <w:t>ул.Курская</w:t>
            </w:r>
            <w:proofErr w:type="spellEnd"/>
            <w:r w:rsidRPr="002F1316">
              <w:rPr>
                <w:color w:val="000000"/>
              </w:rPr>
              <w:t>, 126а</w:t>
            </w:r>
          </w:p>
        </w:tc>
      </w:tr>
      <w:tr w:rsidR="00780005" w:rsidRPr="002F1316" w:rsidTr="00CD48A2">
        <w:trPr>
          <w:trHeight w:val="217"/>
          <w:jc w:val="center"/>
        </w:trPr>
        <w:tc>
          <w:tcPr>
            <w:tcW w:w="10067" w:type="dxa"/>
            <w:gridSpan w:val="3"/>
            <w:tcBorders>
              <w:top w:val="nil"/>
              <w:left w:val="single" w:sz="4" w:space="0" w:color="auto"/>
              <w:bottom w:val="single" w:sz="4" w:space="0" w:color="auto"/>
              <w:right w:val="single" w:sz="4" w:space="0" w:color="auto"/>
            </w:tcBorders>
            <w:shd w:val="clear" w:color="auto" w:fill="auto"/>
            <w:noWrap/>
            <w:vAlign w:val="center"/>
            <w:hideMark/>
          </w:tcPr>
          <w:p w:rsidR="00780005" w:rsidRPr="002F1316" w:rsidRDefault="00780005" w:rsidP="00780005">
            <w:pPr>
              <w:jc w:val="center"/>
              <w:rPr>
                <w:color w:val="000000"/>
              </w:rPr>
            </w:pPr>
            <w:r w:rsidRPr="002F1316">
              <w:rPr>
                <w:color w:val="000000"/>
              </w:rPr>
              <w:t> </w:t>
            </w:r>
          </w:p>
          <w:p w:rsidR="00780005" w:rsidRPr="00C71E33" w:rsidRDefault="00780005" w:rsidP="00780005">
            <w:pPr>
              <w:rPr>
                <w:b/>
                <w:color w:val="000000"/>
              </w:rPr>
            </w:pPr>
            <w:r w:rsidRPr="00C71E33">
              <w:rPr>
                <w:b/>
                <w:color w:val="000000"/>
              </w:rPr>
              <w:t>ФАП:</w:t>
            </w:r>
          </w:p>
          <w:p w:rsidR="00780005" w:rsidRPr="002F1316" w:rsidRDefault="00780005" w:rsidP="00780005">
            <w:pPr>
              <w:jc w:val="center"/>
              <w:rPr>
                <w:color w:val="000000"/>
              </w:rPr>
            </w:pPr>
            <w:r w:rsidRPr="002F1316">
              <w:rPr>
                <w:color w:val="000000"/>
              </w:rPr>
              <w:t> </w:t>
            </w:r>
          </w:p>
        </w:tc>
      </w:tr>
      <w:tr w:rsidR="002F1316" w:rsidRPr="002F1316" w:rsidTr="00CD48A2">
        <w:trPr>
          <w:trHeight w:val="765"/>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7F65FE" w:rsidP="00780005">
            <w:pPr>
              <w:rPr>
                <w:color w:val="000000"/>
              </w:rPr>
            </w:pPr>
            <w:r>
              <w:rPr>
                <w:color w:val="000000"/>
              </w:rPr>
              <w:t>ФАП п</w:t>
            </w:r>
            <w:proofErr w:type="gramStart"/>
            <w:r w:rsidR="002F1316" w:rsidRPr="002F1316">
              <w:rPr>
                <w:color w:val="000000"/>
              </w:rPr>
              <w:t>.Г</w:t>
            </w:r>
            <w:proofErr w:type="gramEnd"/>
            <w:r w:rsidR="002F1316" w:rsidRPr="002F1316">
              <w:rPr>
                <w:color w:val="000000"/>
              </w:rPr>
              <w:t>амалеевка-1</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461921, Оренбург</w:t>
            </w:r>
            <w:r w:rsidR="005519D6">
              <w:rPr>
                <w:color w:val="000000"/>
              </w:rPr>
              <w:t xml:space="preserve">ская область, Сорочинский </w:t>
            </w:r>
            <w:r w:rsidR="0088139B">
              <w:rPr>
                <w:color w:val="000000"/>
              </w:rPr>
              <w:t>городской округ</w:t>
            </w:r>
            <w:r w:rsidR="005519D6">
              <w:rPr>
                <w:color w:val="000000"/>
              </w:rPr>
              <w:t>, п</w:t>
            </w:r>
            <w:proofErr w:type="gramStart"/>
            <w:r w:rsidRPr="002F1316">
              <w:rPr>
                <w:color w:val="000000"/>
              </w:rPr>
              <w:t>.Г</w:t>
            </w:r>
            <w:proofErr w:type="gramEnd"/>
            <w:r w:rsidRPr="002F1316">
              <w:rPr>
                <w:color w:val="000000"/>
              </w:rPr>
              <w:t xml:space="preserve">амалеевка-1, </w:t>
            </w:r>
            <w:proofErr w:type="spellStart"/>
            <w:r w:rsidRPr="002F1316">
              <w:rPr>
                <w:color w:val="000000"/>
              </w:rPr>
              <w:t>ул.Заводская</w:t>
            </w:r>
            <w:proofErr w:type="spellEnd"/>
            <w:r w:rsidRPr="002F1316">
              <w:rPr>
                <w:color w:val="000000"/>
              </w:rPr>
              <w:t>, 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7F65FE" w:rsidP="00780005">
            <w:pPr>
              <w:rPr>
                <w:color w:val="000000"/>
              </w:rPr>
            </w:pPr>
            <w:r>
              <w:rPr>
                <w:color w:val="000000"/>
              </w:rPr>
              <w:t xml:space="preserve">ФАП </w:t>
            </w:r>
            <w:proofErr w:type="spellStart"/>
            <w:r>
              <w:rPr>
                <w:color w:val="000000"/>
              </w:rPr>
              <w:t>п</w:t>
            </w:r>
            <w:proofErr w:type="gramStart"/>
            <w:r w:rsidR="002F1316" w:rsidRPr="002F1316">
              <w:rPr>
                <w:color w:val="000000"/>
              </w:rPr>
              <w:t>.С</w:t>
            </w:r>
            <w:proofErr w:type="gramEnd"/>
            <w:r w:rsidR="002F1316" w:rsidRPr="002F1316">
              <w:rPr>
                <w:color w:val="000000"/>
              </w:rPr>
              <w:t>лободка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461927, Оренбургская обл</w:t>
            </w:r>
            <w:r w:rsidR="005519D6">
              <w:rPr>
                <w:color w:val="000000"/>
              </w:rPr>
              <w:t xml:space="preserve">асть, </w:t>
            </w:r>
            <w:proofErr w:type="spellStart"/>
            <w:r w:rsidR="005519D6">
              <w:rPr>
                <w:color w:val="000000"/>
              </w:rPr>
              <w:t>Сорочинский</w:t>
            </w:r>
            <w:proofErr w:type="spellEnd"/>
            <w:r w:rsidR="005519D6">
              <w:rPr>
                <w:color w:val="000000"/>
              </w:rPr>
              <w:t xml:space="preserve"> </w:t>
            </w:r>
            <w:r w:rsidR="0088139B">
              <w:rPr>
                <w:color w:val="000000"/>
              </w:rPr>
              <w:t>городской округ</w:t>
            </w:r>
            <w:r w:rsidR="005519D6">
              <w:rPr>
                <w:color w:val="000000"/>
              </w:rPr>
              <w:t xml:space="preserve">, </w:t>
            </w:r>
            <w:proofErr w:type="spellStart"/>
            <w:r w:rsidR="005519D6">
              <w:rPr>
                <w:color w:val="000000"/>
              </w:rPr>
              <w:t>п</w:t>
            </w:r>
            <w:proofErr w:type="gramStart"/>
            <w:r w:rsidRPr="002F1316">
              <w:rPr>
                <w:color w:val="000000"/>
              </w:rPr>
              <w:t>.С</w:t>
            </w:r>
            <w:proofErr w:type="gramEnd"/>
            <w:r w:rsidRPr="002F1316">
              <w:rPr>
                <w:color w:val="000000"/>
              </w:rPr>
              <w:t>лободка</w:t>
            </w:r>
            <w:proofErr w:type="spellEnd"/>
            <w:r w:rsidRPr="002F1316">
              <w:rPr>
                <w:color w:val="000000"/>
              </w:rPr>
              <w:t xml:space="preserve">, </w:t>
            </w:r>
            <w:proofErr w:type="spellStart"/>
            <w:r w:rsidRPr="002F1316">
              <w:rPr>
                <w:color w:val="000000"/>
              </w:rPr>
              <w:t>ул.Новая</w:t>
            </w:r>
            <w:proofErr w:type="spellEnd"/>
            <w:r w:rsidRPr="002F1316">
              <w:rPr>
                <w:color w:val="000000"/>
              </w:rPr>
              <w:t>, 7-1</w:t>
            </w:r>
          </w:p>
        </w:tc>
      </w:tr>
      <w:tr w:rsidR="002F1316" w:rsidRPr="002F1316" w:rsidTr="00CD48A2">
        <w:trPr>
          <w:trHeight w:val="24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3</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.Р</w:t>
            </w:r>
            <w:proofErr w:type="gramEnd"/>
            <w:r w:rsidRPr="002F1316">
              <w:rPr>
                <w:color w:val="000000"/>
              </w:rPr>
              <w:t>ощино</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461928,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.Р</w:t>
            </w:r>
            <w:proofErr w:type="gramEnd"/>
            <w:r w:rsidRPr="002F1316">
              <w:rPr>
                <w:color w:val="000000"/>
              </w:rPr>
              <w:t>ощино</w:t>
            </w:r>
            <w:proofErr w:type="spellEnd"/>
            <w:r w:rsidRPr="002F1316">
              <w:rPr>
                <w:color w:val="000000"/>
              </w:rPr>
              <w:t xml:space="preserve">, </w:t>
            </w:r>
            <w:proofErr w:type="spellStart"/>
            <w:r w:rsidRPr="002F1316">
              <w:rPr>
                <w:color w:val="000000"/>
              </w:rPr>
              <w:t>ул.Фадеева</w:t>
            </w:r>
            <w:proofErr w:type="spellEnd"/>
            <w:r w:rsidRPr="002F1316">
              <w:rPr>
                <w:color w:val="000000"/>
              </w:rPr>
              <w:t>, 15/1</w:t>
            </w:r>
          </w:p>
        </w:tc>
      </w:tr>
      <w:tr w:rsidR="002F1316" w:rsidRPr="002F1316" w:rsidTr="00CD48A2">
        <w:trPr>
          <w:trHeight w:val="166"/>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4</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.М</w:t>
            </w:r>
            <w:proofErr w:type="gramEnd"/>
            <w:r w:rsidRPr="002F1316">
              <w:rPr>
                <w:color w:val="000000"/>
              </w:rPr>
              <w:t>атвеевка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461945,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.М</w:t>
            </w:r>
            <w:proofErr w:type="gramEnd"/>
            <w:r w:rsidRPr="002F1316">
              <w:rPr>
                <w:color w:val="000000"/>
              </w:rPr>
              <w:t>атвеевка</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56а</w:t>
            </w:r>
          </w:p>
        </w:tc>
      </w:tr>
      <w:tr w:rsidR="002F1316" w:rsidRPr="002F1316" w:rsidTr="00CD48A2">
        <w:trPr>
          <w:trHeight w:val="105"/>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5</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.А</w:t>
            </w:r>
            <w:proofErr w:type="gramEnd"/>
            <w:r w:rsidRPr="002F1316">
              <w:rPr>
                <w:color w:val="000000"/>
              </w:rPr>
              <w:t>лексеевка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 xml:space="preserve">461925,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.А</w:t>
            </w:r>
            <w:proofErr w:type="gramEnd"/>
            <w:r w:rsidRPr="002F1316">
              <w:rPr>
                <w:color w:val="000000"/>
              </w:rPr>
              <w:t>лексеевка</w:t>
            </w:r>
            <w:proofErr w:type="spellEnd"/>
            <w:r w:rsidRPr="002F1316">
              <w:rPr>
                <w:color w:val="000000"/>
              </w:rPr>
              <w:t xml:space="preserve">, </w:t>
            </w:r>
            <w:proofErr w:type="spellStart"/>
            <w:r w:rsidRPr="002F1316">
              <w:rPr>
                <w:color w:val="000000"/>
              </w:rPr>
              <w:t>ул.Молодежная</w:t>
            </w:r>
            <w:proofErr w:type="spellEnd"/>
            <w:r w:rsidRPr="002F1316">
              <w:rPr>
                <w:color w:val="000000"/>
              </w:rPr>
              <w:t>, 22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6</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.Н</w:t>
            </w:r>
            <w:proofErr w:type="gramEnd"/>
            <w:r w:rsidRPr="002F1316">
              <w:rPr>
                <w:color w:val="000000"/>
              </w:rPr>
              <w:t>овобелогорка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461944,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.Н</w:t>
            </w:r>
            <w:proofErr w:type="gramEnd"/>
            <w:r w:rsidRPr="002F1316">
              <w:rPr>
                <w:color w:val="000000"/>
              </w:rPr>
              <w:t>овобелогорка</w:t>
            </w:r>
            <w:proofErr w:type="spellEnd"/>
            <w:r w:rsidRPr="002F1316">
              <w:rPr>
                <w:color w:val="000000"/>
              </w:rPr>
              <w:t xml:space="preserve">, </w:t>
            </w:r>
            <w:proofErr w:type="spellStart"/>
            <w:r w:rsidRPr="002F1316">
              <w:rPr>
                <w:color w:val="000000"/>
              </w:rPr>
              <w:t>ул.Почтовая</w:t>
            </w:r>
            <w:proofErr w:type="spellEnd"/>
            <w:r w:rsidRPr="002F1316">
              <w:rPr>
                <w:color w:val="000000"/>
              </w:rPr>
              <w:t>, 5/3</w:t>
            </w:r>
          </w:p>
        </w:tc>
      </w:tr>
      <w:tr w:rsidR="002F1316" w:rsidRPr="002F1316" w:rsidTr="00CD48A2">
        <w:trPr>
          <w:trHeight w:val="99"/>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7</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.С</w:t>
            </w:r>
            <w:proofErr w:type="gramEnd"/>
            <w:r w:rsidRPr="002F1316">
              <w:rPr>
                <w:color w:val="000000"/>
              </w:rPr>
              <w:t>пасское</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461946,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.С</w:t>
            </w:r>
            <w:proofErr w:type="gramEnd"/>
            <w:r w:rsidRPr="002F1316">
              <w:rPr>
                <w:color w:val="000000"/>
              </w:rPr>
              <w:t>пасское</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14/2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8</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.П</w:t>
            </w:r>
            <w:proofErr w:type="gramEnd"/>
            <w:r w:rsidRPr="002F1316">
              <w:rPr>
                <w:color w:val="000000"/>
              </w:rPr>
              <w:t>окровка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461921,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.П</w:t>
            </w:r>
            <w:proofErr w:type="gramEnd"/>
            <w:r w:rsidRPr="002F1316">
              <w:rPr>
                <w:color w:val="000000"/>
              </w:rPr>
              <w:t>окровка</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4/1</w:t>
            </w:r>
          </w:p>
        </w:tc>
      </w:tr>
      <w:tr w:rsidR="002F1316" w:rsidRPr="002F1316" w:rsidTr="00CD48A2">
        <w:trPr>
          <w:trHeight w:val="122"/>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9</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.Н</w:t>
            </w:r>
            <w:proofErr w:type="gramEnd"/>
            <w:r w:rsidRPr="002F1316">
              <w:rPr>
                <w:color w:val="000000"/>
              </w:rPr>
              <w:t>иколаевка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461911,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.Н</w:t>
            </w:r>
            <w:proofErr w:type="gramEnd"/>
            <w:r w:rsidRPr="002F1316">
              <w:rPr>
                <w:color w:val="000000"/>
              </w:rPr>
              <w:t>иколаевка</w:t>
            </w:r>
            <w:proofErr w:type="spellEnd"/>
            <w:r w:rsidRPr="002F1316">
              <w:rPr>
                <w:color w:val="000000"/>
              </w:rPr>
              <w:t xml:space="preserve">, </w:t>
            </w:r>
            <w:proofErr w:type="spellStart"/>
            <w:r w:rsidRPr="002F1316">
              <w:rPr>
                <w:color w:val="000000"/>
              </w:rPr>
              <w:t>ул.Новая</w:t>
            </w:r>
            <w:proofErr w:type="spellEnd"/>
            <w:r w:rsidRPr="002F1316">
              <w:rPr>
                <w:color w:val="000000"/>
              </w:rPr>
              <w:t>, 6/1</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10</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.Т</w:t>
            </w:r>
            <w:proofErr w:type="gramEnd"/>
            <w:r w:rsidRPr="002F1316">
              <w:rPr>
                <w:color w:val="000000"/>
              </w:rPr>
              <w:t>роицкое</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461941,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.Т</w:t>
            </w:r>
            <w:proofErr w:type="gramEnd"/>
            <w:r w:rsidRPr="002F1316">
              <w:rPr>
                <w:color w:val="000000"/>
              </w:rPr>
              <w:t>роицкое</w:t>
            </w:r>
            <w:proofErr w:type="spellEnd"/>
            <w:r w:rsidRPr="002F1316">
              <w:rPr>
                <w:color w:val="000000"/>
              </w:rPr>
              <w:t xml:space="preserve">, </w:t>
            </w:r>
            <w:proofErr w:type="spellStart"/>
            <w:r w:rsidRPr="002F1316">
              <w:rPr>
                <w:color w:val="000000"/>
              </w:rPr>
              <w:t>ул.Парковая</w:t>
            </w:r>
            <w:proofErr w:type="spellEnd"/>
            <w:r w:rsidRPr="002F1316">
              <w:rPr>
                <w:color w:val="000000"/>
              </w:rPr>
              <w:t>, 32/1</w:t>
            </w:r>
          </w:p>
        </w:tc>
      </w:tr>
      <w:tr w:rsidR="002F1316" w:rsidRPr="002F1316" w:rsidTr="00CD48A2">
        <w:trPr>
          <w:trHeight w:val="129"/>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11</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.Р</w:t>
            </w:r>
            <w:proofErr w:type="gramEnd"/>
            <w:r w:rsidRPr="002F1316">
              <w:rPr>
                <w:color w:val="000000"/>
              </w:rPr>
              <w:t>омановка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461943,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.Р</w:t>
            </w:r>
            <w:proofErr w:type="gramEnd"/>
            <w:r w:rsidRPr="002F1316">
              <w:rPr>
                <w:color w:val="000000"/>
              </w:rPr>
              <w:t>омановка</w:t>
            </w:r>
            <w:proofErr w:type="spellEnd"/>
            <w:r w:rsidRPr="002F1316">
              <w:rPr>
                <w:color w:val="000000"/>
              </w:rPr>
              <w:t xml:space="preserve">, </w:t>
            </w:r>
            <w:proofErr w:type="spellStart"/>
            <w:r w:rsidRPr="002F1316">
              <w:rPr>
                <w:color w:val="000000"/>
              </w:rPr>
              <w:t>ул.Молодежная</w:t>
            </w:r>
            <w:proofErr w:type="spellEnd"/>
            <w:r w:rsidRPr="002F1316">
              <w:rPr>
                <w:color w:val="000000"/>
              </w:rPr>
              <w:t>, 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lastRenderedPageBreak/>
              <w:t>12</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.Ф</w:t>
            </w:r>
            <w:proofErr w:type="gramEnd"/>
            <w:r w:rsidRPr="002F1316">
              <w:rPr>
                <w:color w:val="000000"/>
              </w:rPr>
              <w:t>едоровка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461940,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.Ф</w:t>
            </w:r>
            <w:proofErr w:type="gramEnd"/>
            <w:r w:rsidRPr="002F1316">
              <w:rPr>
                <w:color w:val="000000"/>
              </w:rPr>
              <w:t>едоровка</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78</w:t>
            </w:r>
          </w:p>
        </w:tc>
      </w:tr>
      <w:tr w:rsidR="002F1316" w:rsidRPr="002F1316" w:rsidTr="00CD48A2">
        <w:trPr>
          <w:trHeight w:val="137"/>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13</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ФАП с.1-Михайловка</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461921,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.М</w:t>
            </w:r>
            <w:proofErr w:type="gramEnd"/>
            <w:r w:rsidRPr="002F1316">
              <w:rPr>
                <w:color w:val="000000"/>
              </w:rPr>
              <w:t>ихайловка</w:t>
            </w:r>
            <w:proofErr w:type="spellEnd"/>
            <w:r w:rsidRPr="002F1316">
              <w:rPr>
                <w:color w:val="000000"/>
              </w:rPr>
              <w:t xml:space="preserve"> Первая, </w:t>
            </w:r>
            <w:proofErr w:type="spellStart"/>
            <w:r w:rsidRPr="002F1316">
              <w:rPr>
                <w:color w:val="000000"/>
              </w:rPr>
              <w:t>ул.Молодежная</w:t>
            </w:r>
            <w:proofErr w:type="spellEnd"/>
            <w:r w:rsidRPr="002F1316">
              <w:rPr>
                <w:color w:val="000000"/>
              </w:rPr>
              <w:t>, 2/2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14</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п</w:t>
            </w:r>
            <w:proofErr w:type="gramStart"/>
            <w:r w:rsidRPr="002F1316">
              <w:rPr>
                <w:color w:val="000000"/>
              </w:rPr>
              <w:t>.С</w:t>
            </w:r>
            <w:proofErr w:type="gramEnd"/>
            <w:r w:rsidRPr="002F1316">
              <w:rPr>
                <w:color w:val="000000"/>
              </w:rPr>
              <w:t>боровский</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461946,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п</w:t>
            </w:r>
            <w:proofErr w:type="gramStart"/>
            <w:r w:rsidRPr="002F1316">
              <w:rPr>
                <w:color w:val="000000"/>
              </w:rPr>
              <w:t>.С</w:t>
            </w:r>
            <w:proofErr w:type="gramEnd"/>
            <w:r w:rsidRPr="002F1316">
              <w:rPr>
                <w:color w:val="000000"/>
              </w:rPr>
              <w:t>боровский</w:t>
            </w:r>
            <w:proofErr w:type="spellEnd"/>
            <w:r w:rsidRPr="002F1316">
              <w:rPr>
                <w:color w:val="000000"/>
              </w:rPr>
              <w:t xml:space="preserve">, </w:t>
            </w:r>
            <w:proofErr w:type="spellStart"/>
            <w:r w:rsidRPr="002F1316">
              <w:rPr>
                <w:color w:val="000000"/>
              </w:rPr>
              <w:t>ул.Школьная</w:t>
            </w:r>
            <w:proofErr w:type="spellEnd"/>
            <w:r w:rsidRPr="002F1316">
              <w:rPr>
                <w:color w:val="000000"/>
              </w:rPr>
              <w:t>, 14/2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15</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ФАП с.2-Михайловка</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461922,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.М</w:t>
            </w:r>
            <w:proofErr w:type="gramEnd"/>
            <w:r w:rsidRPr="002F1316">
              <w:rPr>
                <w:color w:val="000000"/>
              </w:rPr>
              <w:t>ихайловка</w:t>
            </w:r>
            <w:proofErr w:type="spellEnd"/>
            <w:r w:rsidRPr="002F1316">
              <w:rPr>
                <w:color w:val="000000"/>
              </w:rPr>
              <w:t xml:space="preserve"> Вторая, </w:t>
            </w:r>
            <w:proofErr w:type="spellStart"/>
            <w:r w:rsidRPr="002F1316">
              <w:rPr>
                <w:color w:val="000000"/>
              </w:rPr>
              <w:t>ул.Северная</w:t>
            </w:r>
            <w:proofErr w:type="spellEnd"/>
            <w:r w:rsidRPr="002F1316">
              <w:rPr>
                <w:color w:val="000000"/>
              </w:rPr>
              <w:t>, 11</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16</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ФАП с.2-Ивановка</w:t>
            </w:r>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461917,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.И</w:t>
            </w:r>
            <w:proofErr w:type="gramEnd"/>
            <w:r w:rsidRPr="002F1316">
              <w:rPr>
                <w:color w:val="000000"/>
              </w:rPr>
              <w:t>вановка</w:t>
            </w:r>
            <w:proofErr w:type="spellEnd"/>
            <w:r w:rsidRPr="002F1316">
              <w:rPr>
                <w:color w:val="000000"/>
              </w:rPr>
              <w:t xml:space="preserve"> Вторая, </w:t>
            </w:r>
            <w:proofErr w:type="spellStart"/>
            <w:r w:rsidRPr="002F1316">
              <w:rPr>
                <w:color w:val="000000"/>
              </w:rPr>
              <w:t>ул.Московская</w:t>
            </w:r>
            <w:proofErr w:type="spellEnd"/>
            <w:r w:rsidRPr="002F1316">
              <w:rPr>
                <w:color w:val="000000"/>
              </w:rPr>
              <w:t>, 78/2</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17</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с. </w:t>
            </w:r>
            <w:proofErr w:type="spellStart"/>
            <w:r w:rsidRPr="002F1316">
              <w:rPr>
                <w:color w:val="000000"/>
              </w:rPr>
              <w:t>Первокрасное</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461918,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.П</w:t>
            </w:r>
            <w:proofErr w:type="gramEnd"/>
            <w:r w:rsidRPr="002F1316">
              <w:rPr>
                <w:color w:val="000000"/>
              </w:rPr>
              <w:t>ервокрасное</w:t>
            </w:r>
            <w:proofErr w:type="spellEnd"/>
            <w:r w:rsidRPr="002F1316">
              <w:rPr>
                <w:color w:val="000000"/>
              </w:rPr>
              <w:t xml:space="preserve">, </w:t>
            </w:r>
            <w:proofErr w:type="spellStart"/>
            <w:r w:rsidRPr="002F1316">
              <w:rPr>
                <w:color w:val="000000"/>
              </w:rPr>
              <w:t>ул.Садовая</w:t>
            </w:r>
            <w:proofErr w:type="spellEnd"/>
            <w:r w:rsidRPr="002F1316">
              <w:rPr>
                <w:color w:val="000000"/>
              </w:rPr>
              <w:t>, 7а</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18</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.Н</w:t>
            </w:r>
            <w:proofErr w:type="gramEnd"/>
            <w:r w:rsidRPr="002F1316">
              <w:rPr>
                <w:color w:val="000000"/>
              </w:rPr>
              <w:t>адежденка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461903,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.Н</w:t>
            </w:r>
            <w:proofErr w:type="gramEnd"/>
            <w:r w:rsidRPr="002F1316">
              <w:rPr>
                <w:color w:val="000000"/>
              </w:rPr>
              <w:t>адежденка</w:t>
            </w:r>
            <w:proofErr w:type="spellEnd"/>
            <w:r w:rsidRPr="002F1316">
              <w:rPr>
                <w:color w:val="000000"/>
              </w:rPr>
              <w:t>, ул. Центральная, 6/1</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19</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.Т</w:t>
            </w:r>
            <w:proofErr w:type="gramEnd"/>
            <w:r w:rsidRPr="002F1316">
              <w:rPr>
                <w:color w:val="000000"/>
              </w:rPr>
              <w:t>олкаевка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461915,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.Т</w:t>
            </w:r>
            <w:proofErr w:type="gramEnd"/>
            <w:r w:rsidRPr="002F1316">
              <w:rPr>
                <w:color w:val="000000"/>
              </w:rPr>
              <w:t>олкаевка</w:t>
            </w:r>
            <w:proofErr w:type="spellEnd"/>
            <w:r w:rsidRPr="002F1316">
              <w:rPr>
                <w:color w:val="000000"/>
              </w:rPr>
              <w:t xml:space="preserve">, </w:t>
            </w:r>
            <w:proofErr w:type="spellStart"/>
            <w:r w:rsidRPr="002F1316">
              <w:rPr>
                <w:color w:val="000000"/>
              </w:rPr>
              <w:t>ул.Гречушкина</w:t>
            </w:r>
            <w:proofErr w:type="spellEnd"/>
            <w:r w:rsidRPr="002F1316">
              <w:rPr>
                <w:color w:val="000000"/>
              </w:rPr>
              <w:t>, 2в</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20</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п</w:t>
            </w:r>
            <w:proofErr w:type="gramStart"/>
            <w:r w:rsidRPr="002F1316">
              <w:rPr>
                <w:color w:val="000000"/>
              </w:rPr>
              <w:t>.О</w:t>
            </w:r>
            <w:proofErr w:type="gramEnd"/>
            <w:r w:rsidRPr="002F1316">
              <w:rPr>
                <w:color w:val="000000"/>
              </w:rPr>
              <w:t>ктябрьский</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461935,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п</w:t>
            </w:r>
            <w:proofErr w:type="gramStart"/>
            <w:r w:rsidRPr="002F1316">
              <w:rPr>
                <w:color w:val="000000"/>
              </w:rPr>
              <w:t>.О</w:t>
            </w:r>
            <w:proofErr w:type="gramEnd"/>
            <w:r w:rsidRPr="002F1316">
              <w:rPr>
                <w:color w:val="000000"/>
              </w:rPr>
              <w:t>ктябрьский</w:t>
            </w:r>
            <w:proofErr w:type="spellEnd"/>
            <w:r w:rsidRPr="002F1316">
              <w:rPr>
                <w:color w:val="000000"/>
              </w:rPr>
              <w:t xml:space="preserve">, </w:t>
            </w:r>
            <w:proofErr w:type="spellStart"/>
            <w:r w:rsidRPr="002F1316">
              <w:rPr>
                <w:color w:val="000000"/>
              </w:rPr>
              <w:t>ул.Октябрьская</w:t>
            </w:r>
            <w:proofErr w:type="spellEnd"/>
            <w:r w:rsidRPr="002F1316">
              <w:rPr>
                <w:color w:val="000000"/>
              </w:rPr>
              <w:t>, 30</w:t>
            </w:r>
          </w:p>
        </w:tc>
      </w:tr>
      <w:tr w:rsidR="002F1316" w:rsidRPr="002F1316" w:rsidTr="00CD48A2">
        <w:trPr>
          <w:trHeight w:val="70"/>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21</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.Б</w:t>
            </w:r>
            <w:proofErr w:type="gramEnd"/>
            <w:r w:rsidRPr="002F1316">
              <w:rPr>
                <w:color w:val="000000"/>
              </w:rPr>
              <w:t>ерезовка</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461912,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.Б</w:t>
            </w:r>
            <w:proofErr w:type="gramEnd"/>
            <w:r w:rsidRPr="002F1316">
              <w:rPr>
                <w:color w:val="000000"/>
              </w:rPr>
              <w:t>ерезовка</w:t>
            </w:r>
            <w:proofErr w:type="spellEnd"/>
            <w:r w:rsidRPr="002F1316">
              <w:rPr>
                <w:color w:val="000000"/>
              </w:rPr>
              <w:t xml:space="preserve">, </w:t>
            </w:r>
            <w:proofErr w:type="spellStart"/>
            <w:r w:rsidRPr="002F1316">
              <w:rPr>
                <w:color w:val="000000"/>
              </w:rPr>
              <w:t>ул.Молодежная</w:t>
            </w:r>
            <w:proofErr w:type="spellEnd"/>
            <w:r w:rsidRPr="002F1316">
              <w:rPr>
                <w:color w:val="000000"/>
              </w:rPr>
              <w:t>, 8/2</w:t>
            </w:r>
          </w:p>
        </w:tc>
      </w:tr>
      <w:tr w:rsidR="002F1316" w:rsidRPr="002F1316" w:rsidTr="00CD48A2">
        <w:trPr>
          <w:trHeight w:val="765"/>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22</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.Я</w:t>
            </w:r>
            <w:proofErr w:type="gramEnd"/>
            <w:r w:rsidRPr="002F1316">
              <w:rPr>
                <w:color w:val="000000"/>
              </w:rPr>
              <w:t>нтарное</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461912,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.Я</w:t>
            </w:r>
            <w:proofErr w:type="gramEnd"/>
            <w:r w:rsidRPr="002F1316">
              <w:rPr>
                <w:color w:val="000000"/>
              </w:rPr>
              <w:t>нтарное</w:t>
            </w:r>
            <w:proofErr w:type="spellEnd"/>
            <w:r w:rsidRPr="002F1316">
              <w:rPr>
                <w:color w:val="000000"/>
              </w:rPr>
              <w:t xml:space="preserve">, </w:t>
            </w:r>
            <w:proofErr w:type="spellStart"/>
            <w:r w:rsidRPr="002F1316">
              <w:rPr>
                <w:color w:val="000000"/>
              </w:rPr>
              <w:t>ул.Молодежная</w:t>
            </w:r>
            <w:proofErr w:type="spellEnd"/>
            <w:r w:rsidRPr="002F1316">
              <w:rPr>
                <w:color w:val="000000"/>
              </w:rPr>
              <w:t>, 6</w:t>
            </w:r>
          </w:p>
        </w:tc>
      </w:tr>
      <w:tr w:rsidR="002F1316" w:rsidRPr="002F1316" w:rsidTr="00CD48A2">
        <w:trPr>
          <w:trHeight w:val="765"/>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23</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.П</w:t>
            </w:r>
            <w:proofErr w:type="gramEnd"/>
            <w:r w:rsidRPr="002F1316">
              <w:rPr>
                <w:color w:val="000000"/>
              </w:rPr>
              <w:t>ронькино</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461903,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.П</w:t>
            </w:r>
            <w:proofErr w:type="gramEnd"/>
            <w:r w:rsidRPr="002F1316">
              <w:rPr>
                <w:color w:val="000000"/>
              </w:rPr>
              <w:t>ронькино</w:t>
            </w:r>
            <w:proofErr w:type="spellEnd"/>
            <w:r w:rsidRPr="002F1316">
              <w:rPr>
                <w:color w:val="000000"/>
              </w:rPr>
              <w:t xml:space="preserve">, </w:t>
            </w:r>
            <w:proofErr w:type="spellStart"/>
            <w:r w:rsidRPr="002F1316">
              <w:rPr>
                <w:color w:val="000000"/>
              </w:rPr>
              <w:t>ул.Ленинская</w:t>
            </w:r>
            <w:proofErr w:type="spellEnd"/>
            <w:r w:rsidRPr="002F1316">
              <w:rPr>
                <w:color w:val="000000"/>
              </w:rPr>
              <w:t>, 22</w:t>
            </w:r>
          </w:p>
        </w:tc>
      </w:tr>
      <w:tr w:rsidR="002F1316" w:rsidRPr="002F1316" w:rsidTr="00CD48A2">
        <w:trPr>
          <w:trHeight w:val="765"/>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24</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.Н</w:t>
            </w:r>
            <w:proofErr w:type="gramEnd"/>
            <w:r w:rsidRPr="002F1316">
              <w:rPr>
                <w:color w:val="000000"/>
              </w:rPr>
              <w:t>икольское</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jc w:val="center"/>
              <w:rPr>
                <w:color w:val="000000"/>
              </w:rPr>
            </w:pPr>
            <w:r w:rsidRPr="002F1316">
              <w:rPr>
                <w:color w:val="000000"/>
              </w:rPr>
              <w:t xml:space="preserve">461947, Оренбургская область, </w:t>
            </w:r>
            <w:proofErr w:type="spellStart"/>
            <w:r w:rsidRPr="002F1316">
              <w:rPr>
                <w:color w:val="000000"/>
              </w:rPr>
              <w:t>Сорочинский</w:t>
            </w:r>
            <w:proofErr w:type="spellEnd"/>
            <w:r w:rsidRPr="002F1316">
              <w:rPr>
                <w:color w:val="000000"/>
              </w:rPr>
              <w:t xml:space="preserve"> </w:t>
            </w:r>
            <w:r w:rsidR="0088139B">
              <w:rPr>
                <w:color w:val="000000"/>
              </w:rPr>
              <w:t>городской округ</w:t>
            </w:r>
            <w:r w:rsidRPr="002F1316">
              <w:rPr>
                <w:color w:val="000000"/>
              </w:rPr>
              <w:t xml:space="preserve">, </w:t>
            </w:r>
            <w:proofErr w:type="spellStart"/>
            <w:r w:rsidRPr="002F1316">
              <w:rPr>
                <w:color w:val="000000"/>
              </w:rPr>
              <w:t>с</w:t>
            </w:r>
            <w:proofErr w:type="gramStart"/>
            <w:r w:rsidRPr="002F1316">
              <w:rPr>
                <w:color w:val="000000"/>
              </w:rPr>
              <w:t>.Н</w:t>
            </w:r>
            <w:proofErr w:type="gramEnd"/>
            <w:r w:rsidRPr="002F1316">
              <w:rPr>
                <w:color w:val="000000"/>
              </w:rPr>
              <w:t>икольское</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24</w:t>
            </w:r>
          </w:p>
        </w:tc>
      </w:tr>
      <w:tr w:rsidR="002F1316" w:rsidRPr="002F1316" w:rsidTr="00CD48A2">
        <w:trPr>
          <w:trHeight w:val="765"/>
          <w:jc w:val="center"/>
        </w:trPr>
        <w:tc>
          <w:tcPr>
            <w:tcW w:w="783" w:type="dxa"/>
            <w:tcBorders>
              <w:top w:val="nil"/>
              <w:left w:val="single" w:sz="4" w:space="0" w:color="auto"/>
              <w:bottom w:val="single" w:sz="4" w:space="0" w:color="auto"/>
              <w:right w:val="single" w:sz="4" w:space="0" w:color="auto"/>
            </w:tcBorders>
            <w:shd w:val="clear" w:color="auto" w:fill="auto"/>
            <w:noWrap/>
            <w:vAlign w:val="center"/>
            <w:hideMark/>
          </w:tcPr>
          <w:p w:rsidR="002F1316" w:rsidRPr="002F1316" w:rsidRDefault="00AF3975" w:rsidP="00780005">
            <w:pPr>
              <w:jc w:val="center"/>
              <w:rPr>
                <w:color w:val="000000"/>
              </w:rPr>
            </w:pPr>
            <w:r>
              <w:rPr>
                <w:color w:val="000000"/>
              </w:rPr>
              <w:t>25</w:t>
            </w:r>
          </w:p>
        </w:tc>
        <w:tc>
          <w:tcPr>
            <w:tcW w:w="4252" w:type="dxa"/>
            <w:tcBorders>
              <w:top w:val="nil"/>
              <w:left w:val="nil"/>
              <w:bottom w:val="single" w:sz="4" w:space="0" w:color="auto"/>
              <w:right w:val="single" w:sz="4" w:space="0" w:color="auto"/>
            </w:tcBorders>
            <w:shd w:val="clear" w:color="auto" w:fill="auto"/>
            <w:noWrap/>
            <w:vAlign w:val="center"/>
            <w:hideMark/>
          </w:tcPr>
          <w:p w:rsidR="002F1316" w:rsidRPr="002F1316" w:rsidRDefault="002F1316" w:rsidP="00780005">
            <w:pPr>
              <w:rPr>
                <w:color w:val="000000"/>
              </w:rPr>
            </w:pPr>
            <w:r w:rsidRPr="002F1316">
              <w:rPr>
                <w:color w:val="000000"/>
              </w:rPr>
              <w:t xml:space="preserve">ФАП </w:t>
            </w:r>
            <w:proofErr w:type="spellStart"/>
            <w:r w:rsidRPr="002F1316">
              <w:rPr>
                <w:color w:val="000000"/>
              </w:rPr>
              <w:t>с</w:t>
            </w:r>
            <w:proofErr w:type="gramStart"/>
            <w:r w:rsidRPr="002F1316">
              <w:rPr>
                <w:color w:val="000000"/>
              </w:rPr>
              <w:t>.У</w:t>
            </w:r>
            <w:proofErr w:type="gramEnd"/>
            <w:r w:rsidRPr="002F1316">
              <w:rPr>
                <w:color w:val="000000"/>
              </w:rPr>
              <w:t>ран</w:t>
            </w:r>
            <w:proofErr w:type="spellEnd"/>
          </w:p>
        </w:tc>
        <w:tc>
          <w:tcPr>
            <w:tcW w:w="5032" w:type="dxa"/>
            <w:tcBorders>
              <w:top w:val="nil"/>
              <w:left w:val="nil"/>
              <w:bottom w:val="single" w:sz="4" w:space="0" w:color="auto"/>
              <w:right w:val="single" w:sz="4" w:space="0" w:color="auto"/>
            </w:tcBorders>
            <w:shd w:val="clear" w:color="auto" w:fill="auto"/>
            <w:vAlign w:val="center"/>
            <w:hideMark/>
          </w:tcPr>
          <w:p w:rsidR="002F1316" w:rsidRPr="002F1316" w:rsidRDefault="002F1316" w:rsidP="00780005">
            <w:pPr>
              <w:rPr>
                <w:color w:val="000000"/>
              </w:rPr>
            </w:pPr>
            <w:r w:rsidRPr="002F1316">
              <w:rPr>
                <w:color w:val="000000"/>
              </w:rPr>
              <w:t>461947, Оренб</w:t>
            </w:r>
            <w:r w:rsidR="0088139B">
              <w:rPr>
                <w:color w:val="000000"/>
              </w:rPr>
              <w:t xml:space="preserve">ургская область, </w:t>
            </w:r>
            <w:proofErr w:type="spellStart"/>
            <w:r w:rsidR="0088139B">
              <w:rPr>
                <w:color w:val="000000"/>
              </w:rPr>
              <w:t>Сорочинский</w:t>
            </w:r>
            <w:proofErr w:type="spellEnd"/>
            <w:r w:rsidR="0088139B">
              <w:rPr>
                <w:color w:val="000000"/>
              </w:rPr>
              <w:t xml:space="preserve"> городской округ</w:t>
            </w:r>
            <w:r w:rsidRPr="002F1316">
              <w:rPr>
                <w:color w:val="000000"/>
              </w:rPr>
              <w:t xml:space="preserve">, </w:t>
            </w:r>
            <w:proofErr w:type="spellStart"/>
            <w:r w:rsidRPr="002F1316">
              <w:rPr>
                <w:color w:val="000000"/>
              </w:rPr>
              <w:t>с</w:t>
            </w:r>
            <w:proofErr w:type="gramStart"/>
            <w:r w:rsidRPr="002F1316">
              <w:rPr>
                <w:color w:val="000000"/>
              </w:rPr>
              <w:t>.У</w:t>
            </w:r>
            <w:proofErr w:type="gramEnd"/>
            <w:r w:rsidRPr="002F1316">
              <w:rPr>
                <w:color w:val="000000"/>
              </w:rPr>
              <w:t>ран</w:t>
            </w:r>
            <w:proofErr w:type="spellEnd"/>
            <w:r w:rsidRPr="002F1316">
              <w:rPr>
                <w:color w:val="000000"/>
              </w:rPr>
              <w:t xml:space="preserve">, </w:t>
            </w:r>
            <w:proofErr w:type="spellStart"/>
            <w:r w:rsidRPr="002F1316">
              <w:rPr>
                <w:color w:val="000000"/>
              </w:rPr>
              <w:t>ул.Центральная</w:t>
            </w:r>
            <w:proofErr w:type="spellEnd"/>
            <w:r w:rsidRPr="002F1316">
              <w:rPr>
                <w:color w:val="000000"/>
              </w:rPr>
              <w:t>, 30/1</w:t>
            </w:r>
          </w:p>
        </w:tc>
      </w:tr>
    </w:tbl>
    <w:p w:rsidR="002F1316" w:rsidRDefault="002F1316" w:rsidP="00E8137C">
      <w:pPr>
        <w:jc w:val="both"/>
        <w:rPr>
          <w:b/>
        </w:rPr>
      </w:pPr>
    </w:p>
    <w:p w:rsidR="00E8137C" w:rsidRPr="00DA7E07" w:rsidRDefault="00E8137C" w:rsidP="00E8137C">
      <w:pPr>
        <w:ind w:firstLine="709"/>
        <w:jc w:val="both"/>
        <w:rPr>
          <w:i/>
        </w:rPr>
      </w:pPr>
      <w:r w:rsidRPr="00DA7E07">
        <w:rPr>
          <w:i/>
        </w:rPr>
        <w:t>Проблемы в сфере здравоохранения:</w:t>
      </w:r>
    </w:p>
    <w:p w:rsidR="00E8137C" w:rsidRPr="00DA7E07" w:rsidRDefault="00E8137C" w:rsidP="00397C6B">
      <w:pPr>
        <w:numPr>
          <w:ilvl w:val="0"/>
          <w:numId w:val="2"/>
        </w:numPr>
        <w:tabs>
          <w:tab w:val="num" w:pos="360"/>
        </w:tabs>
        <w:suppressAutoHyphens/>
        <w:snapToGrid w:val="0"/>
        <w:ind w:left="0" w:firstLine="709"/>
        <w:jc w:val="both"/>
        <w:rPr>
          <w:lang w:eastAsia="ar-SA"/>
        </w:rPr>
      </w:pPr>
      <w:r w:rsidRPr="00DA7E07">
        <w:rPr>
          <w:lang w:eastAsia="ar-SA"/>
        </w:rPr>
        <w:t>Низкая укомплектованность врачами.</w:t>
      </w:r>
    </w:p>
    <w:p w:rsidR="00E8137C" w:rsidRPr="00DA7E07" w:rsidRDefault="00E8137C" w:rsidP="00397C6B">
      <w:pPr>
        <w:numPr>
          <w:ilvl w:val="0"/>
          <w:numId w:val="2"/>
        </w:numPr>
        <w:tabs>
          <w:tab w:val="num" w:pos="360"/>
        </w:tabs>
        <w:suppressAutoHyphens/>
        <w:ind w:left="0" w:firstLine="709"/>
        <w:jc w:val="both"/>
        <w:rPr>
          <w:lang w:eastAsia="ar-SA"/>
        </w:rPr>
      </w:pPr>
      <w:r w:rsidRPr="00DA7E07">
        <w:rPr>
          <w:lang w:eastAsia="ar-SA"/>
        </w:rPr>
        <w:t>Недостаточное количество врачей узкой специализации (хирургов, педиатров, анестезиологов, акушеров-гинекологов).</w:t>
      </w:r>
    </w:p>
    <w:p w:rsidR="00E8137C" w:rsidRPr="00DA7E07" w:rsidRDefault="00E8137C" w:rsidP="00397C6B">
      <w:pPr>
        <w:numPr>
          <w:ilvl w:val="0"/>
          <w:numId w:val="2"/>
        </w:numPr>
        <w:tabs>
          <w:tab w:val="num" w:pos="360"/>
        </w:tabs>
        <w:suppressAutoHyphens/>
        <w:ind w:left="0" w:firstLine="709"/>
        <w:jc w:val="both"/>
        <w:rPr>
          <w:lang w:eastAsia="ar-SA"/>
        </w:rPr>
      </w:pPr>
      <w:r w:rsidRPr="00DA7E07">
        <w:rPr>
          <w:lang w:eastAsia="ar-SA"/>
        </w:rPr>
        <w:t>Сокращение численности высококвалифицированных врачей-специалистов.</w:t>
      </w:r>
    </w:p>
    <w:p w:rsidR="00E8137C" w:rsidRPr="00DA7E07" w:rsidRDefault="00E8137C" w:rsidP="00397C6B">
      <w:pPr>
        <w:numPr>
          <w:ilvl w:val="0"/>
          <w:numId w:val="2"/>
        </w:numPr>
        <w:tabs>
          <w:tab w:val="num" w:pos="360"/>
        </w:tabs>
        <w:suppressAutoHyphens/>
        <w:ind w:left="0" w:firstLine="709"/>
        <w:jc w:val="both"/>
        <w:rPr>
          <w:lang w:eastAsia="ar-SA"/>
        </w:rPr>
      </w:pPr>
      <w:r w:rsidRPr="00DA7E07">
        <w:rPr>
          <w:lang w:eastAsia="ar-SA"/>
        </w:rPr>
        <w:t xml:space="preserve">Недостаточное материально-техническое обеспечение лечебных учреждений </w:t>
      </w:r>
      <w:r w:rsidR="00FF26C4">
        <w:rPr>
          <w:lang w:eastAsia="ar-SA"/>
        </w:rPr>
        <w:t>городского округа</w:t>
      </w:r>
      <w:r w:rsidRPr="00DA7E07">
        <w:rPr>
          <w:lang w:eastAsia="ar-SA"/>
        </w:rPr>
        <w:t xml:space="preserve"> современным оборудованием и техникой.</w:t>
      </w:r>
    </w:p>
    <w:p w:rsidR="00E8137C" w:rsidRPr="00DA7E07" w:rsidRDefault="00E8137C" w:rsidP="00E8137C">
      <w:pPr>
        <w:ind w:firstLine="360"/>
        <w:jc w:val="both"/>
      </w:pPr>
    </w:p>
    <w:p w:rsidR="00E8137C" w:rsidRPr="00DA7E07" w:rsidRDefault="00E8137C" w:rsidP="00E8137C">
      <w:pPr>
        <w:jc w:val="both"/>
        <w:rPr>
          <w:b/>
        </w:rPr>
      </w:pPr>
      <w:r w:rsidRPr="00DA7E07">
        <w:rPr>
          <w:b/>
        </w:rPr>
        <w:lastRenderedPageBreak/>
        <w:t>Сведения об объектах физкультуры и спорта расположенных на территории Сорочинского городского округа</w:t>
      </w:r>
    </w:p>
    <w:p w:rsidR="00E8137C" w:rsidRPr="00A41E58" w:rsidRDefault="00E8137C" w:rsidP="00E8137C">
      <w:pPr>
        <w:ind w:firstLine="709"/>
        <w:jc w:val="both"/>
      </w:pPr>
      <w:r w:rsidRPr="00A41E58">
        <w:t xml:space="preserve">На территории Сорочинского городского округа расположены </w:t>
      </w:r>
      <w:r w:rsidR="00B232A8" w:rsidRPr="00A41E58">
        <w:t xml:space="preserve">2 </w:t>
      </w:r>
      <w:r w:rsidRPr="00A41E58">
        <w:t xml:space="preserve">спортивных </w:t>
      </w:r>
      <w:r w:rsidR="00B80059" w:rsidRPr="00A41E58">
        <w:t>объекта</w:t>
      </w:r>
      <w:r w:rsidRPr="00A41E58">
        <w:t>:</w:t>
      </w:r>
    </w:p>
    <w:p w:rsidR="00E8137C" w:rsidRPr="00A41E58" w:rsidRDefault="005335FC" w:rsidP="00E8137C">
      <w:pPr>
        <w:ind w:firstLine="709"/>
        <w:jc w:val="both"/>
      </w:pPr>
      <w:r w:rsidRPr="00A41E58">
        <w:t>1.</w:t>
      </w:r>
      <w:r w:rsidR="00E8137C" w:rsidRPr="00A41E58">
        <w:t xml:space="preserve"> </w:t>
      </w:r>
      <w:r w:rsidR="00883F27" w:rsidRPr="00A41E58">
        <w:t>Муниципальное бюджетное учреждение дополнительного образования «Детско-юношеская спортивная школа» г. Сорочинска Оренбургской области</w:t>
      </w:r>
      <w:r w:rsidRPr="00A41E58">
        <w:rPr>
          <w:bCs/>
        </w:rPr>
        <w:t>», с</w:t>
      </w:r>
      <w:r w:rsidR="00B80059" w:rsidRPr="00A41E58">
        <w:t>портивный стадион «Дружба»</w:t>
      </w:r>
      <w:r w:rsidR="00D76FDD" w:rsidRPr="00A41E58">
        <w:t>, физкуль</w:t>
      </w:r>
      <w:r w:rsidR="00883F27" w:rsidRPr="00A41E58">
        <w:t>турно-оздоровительный комплекс</w:t>
      </w:r>
      <w:r w:rsidR="00E8137C" w:rsidRPr="00A41E58">
        <w:t>;</w:t>
      </w:r>
    </w:p>
    <w:p w:rsidR="00E8137C" w:rsidRPr="00DA7E07" w:rsidRDefault="005335FC" w:rsidP="00E8137C">
      <w:pPr>
        <w:ind w:firstLine="709"/>
        <w:jc w:val="both"/>
      </w:pPr>
      <w:r w:rsidRPr="00A41E58">
        <w:t>2.</w:t>
      </w:r>
      <w:r w:rsidR="00E8137C" w:rsidRPr="00A41E58">
        <w:t xml:space="preserve"> Муниципальное бюджетное учреждение </w:t>
      </w:r>
      <w:r w:rsidR="00416D84" w:rsidRPr="00A41E58">
        <w:t xml:space="preserve">дополнительного образования </w:t>
      </w:r>
      <w:r w:rsidR="00E8137C" w:rsidRPr="00A41E58">
        <w:t>«Спортивная школа олимпийского резерва по настольному теннису имени А.С. Николаева»</w:t>
      </w:r>
      <w:r w:rsidR="00416D84" w:rsidRPr="00A41E58">
        <w:t xml:space="preserve"> </w:t>
      </w:r>
      <w:proofErr w:type="spellStart"/>
      <w:r w:rsidR="00416D84" w:rsidRPr="00A41E58">
        <w:t>Сорочинского</w:t>
      </w:r>
      <w:proofErr w:type="spellEnd"/>
      <w:r w:rsidR="00416D84" w:rsidRPr="00A41E58">
        <w:t xml:space="preserve"> </w:t>
      </w:r>
      <w:proofErr w:type="spellStart"/>
      <w:r w:rsidR="00416D84" w:rsidRPr="00A41E58">
        <w:t>гордского</w:t>
      </w:r>
      <w:proofErr w:type="spellEnd"/>
      <w:r w:rsidR="00416D84" w:rsidRPr="00A41E58">
        <w:t xml:space="preserve"> округа</w:t>
      </w:r>
      <w:r w:rsidR="00E8137C" w:rsidRPr="00A41E58">
        <w:t>.</w:t>
      </w:r>
    </w:p>
    <w:p w:rsidR="00E8137C" w:rsidRPr="00DA7E07" w:rsidRDefault="00E8137C" w:rsidP="00E8137C">
      <w:pPr>
        <w:ind w:firstLine="709"/>
        <w:jc w:val="both"/>
      </w:pPr>
      <w:r w:rsidRPr="00DA7E07">
        <w:t xml:space="preserve">По данным Министерства спорта России (1-ФК) и Росстата в Сорочинском городском округе 195 спортивных сооружений, 42 спортивных зала (включая школьные). Один спортивный зал находится в аварийном состоянии и/или требуется капитальный ремонт. </w:t>
      </w:r>
    </w:p>
    <w:p w:rsidR="00E8137C" w:rsidRPr="00DA7E07" w:rsidRDefault="00E8137C" w:rsidP="00E8137C">
      <w:pPr>
        <w:jc w:val="both"/>
        <w:rPr>
          <w:i/>
        </w:rPr>
      </w:pPr>
    </w:p>
    <w:p w:rsidR="00E8137C" w:rsidRPr="00DA7E07" w:rsidRDefault="00E8137C" w:rsidP="00E8137C">
      <w:pPr>
        <w:jc w:val="both"/>
        <w:rPr>
          <w:i/>
        </w:rPr>
      </w:pPr>
      <w:r w:rsidRPr="00DA7E07">
        <w:rPr>
          <w:i/>
        </w:rPr>
        <w:t>Проблемы в сфере физической культуры и спорта:</w:t>
      </w:r>
    </w:p>
    <w:p w:rsidR="00E8137C" w:rsidRPr="00DA7E07" w:rsidRDefault="00E8137C" w:rsidP="00397C6B">
      <w:pPr>
        <w:numPr>
          <w:ilvl w:val="0"/>
          <w:numId w:val="2"/>
        </w:numPr>
        <w:tabs>
          <w:tab w:val="num" w:pos="360"/>
        </w:tabs>
        <w:suppressAutoHyphens/>
        <w:snapToGrid w:val="0"/>
        <w:ind w:left="360"/>
        <w:jc w:val="both"/>
        <w:rPr>
          <w:lang w:eastAsia="ar-SA"/>
        </w:rPr>
      </w:pPr>
      <w:r w:rsidRPr="00DA7E07">
        <w:rPr>
          <w:lang w:eastAsia="ar-SA"/>
        </w:rPr>
        <w:t>Низкая доля населения, регулярно занимающаяся физкультурой и спортом.</w:t>
      </w:r>
    </w:p>
    <w:p w:rsidR="00E8137C" w:rsidRPr="00DA7E07" w:rsidRDefault="00E8137C" w:rsidP="00397C6B">
      <w:pPr>
        <w:numPr>
          <w:ilvl w:val="0"/>
          <w:numId w:val="2"/>
        </w:numPr>
        <w:tabs>
          <w:tab w:val="num" w:pos="360"/>
        </w:tabs>
        <w:suppressAutoHyphens/>
        <w:ind w:left="360"/>
        <w:jc w:val="both"/>
        <w:rPr>
          <w:lang w:eastAsia="ar-SA"/>
        </w:rPr>
      </w:pPr>
      <w:r w:rsidRPr="00DA7E07">
        <w:rPr>
          <w:lang w:eastAsia="ar-SA"/>
        </w:rPr>
        <w:t>Отсутствие возможностей профессиональной подготовки спортсменов.</w:t>
      </w:r>
    </w:p>
    <w:p w:rsidR="00E8137C" w:rsidRPr="00DA7E07" w:rsidRDefault="00E8137C" w:rsidP="00397C6B">
      <w:pPr>
        <w:numPr>
          <w:ilvl w:val="0"/>
          <w:numId w:val="2"/>
        </w:numPr>
        <w:tabs>
          <w:tab w:val="num" w:pos="360"/>
        </w:tabs>
        <w:suppressAutoHyphens/>
        <w:ind w:left="360"/>
        <w:jc w:val="both"/>
        <w:rPr>
          <w:lang w:eastAsia="ar-SA"/>
        </w:rPr>
      </w:pPr>
      <w:r w:rsidRPr="00DA7E07">
        <w:rPr>
          <w:lang w:eastAsia="ar-SA"/>
        </w:rPr>
        <w:t>Низкая обеспеченность спортивными сооружениями сельских поселений.</w:t>
      </w:r>
    </w:p>
    <w:p w:rsidR="00E8137C" w:rsidRPr="00DA7E07" w:rsidRDefault="00E8137C" w:rsidP="00397C6B">
      <w:pPr>
        <w:numPr>
          <w:ilvl w:val="0"/>
          <w:numId w:val="2"/>
        </w:numPr>
        <w:tabs>
          <w:tab w:val="num" w:pos="360"/>
        </w:tabs>
        <w:suppressAutoHyphens/>
        <w:ind w:left="360"/>
        <w:jc w:val="both"/>
        <w:rPr>
          <w:lang w:eastAsia="ar-SA"/>
        </w:rPr>
      </w:pPr>
      <w:r w:rsidRPr="00DA7E07">
        <w:rPr>
          <w:lang w:eastAsia="ar-SA"/>
        </w:rPr>
        <w:t>Отсутствие общедоступного бассейна в МО.</w:t>
      </w:r>
    </w:p>
    <w:p w:rsidR="00E8137C" w:rsidRPr="00DA7E07" w:rsidRDefault="00E8137C" w:rsidP="00397C6B">
      <w:pPr>
        <w:numPr>
          <w:ilvl w:val="0"/>
          <w:numId w:val="2"/>
        </w:numPr>
        <w:tabs>
          <w:tab w:val="num" w:pos="360"/>
        </w:tabs>
        <w:suppressAutoHyphens/>
        <w:ind w:left="360"/>
        <w:jc w:val="both"/>
        <w:rPr>
          <w:lang w:eastAsia="ar-SA"/>
        </w:rPr>
      </w:pPr>
      <w:r w:rsidRPr="00DA7E07">
        <w:rPr>
          <w:lang w:eastAsia="ar-SA"/>
        </w:rPr>
        <w:t>Низкая материально-техническая база культурных учреждений.</w:t>
      </w:r>
    </w:p>
    <w:p w:rsidR="00E8137C" w:rsidRPr="00DA7E07" w:rsidRDefault="00E8137C" w:rsidP="00397C6B">
      <w:pPr>
        <w:numPr>
          <w:ilvl w:val="0"/>
          <w:numId w:val="2"/>
        </w:numPr>
        <w:tabs>
          <w:tab w:val="num" w:pos="360"/>
        </w:tabs>
        <w:suppressAutoHyphens/>
        <w:ind w:left="360"/>
        <w:jc w:val="both"/>
        <w:rPr>
          <w:lang w:eastAsia="ar-SA"/>
        </w:rPr>
      </w:pPr>
      <w:r w:rsidRPr="00DA7E07">
        <w:rPr>
          <w:lang w:eastAsia="ar-SA"/>
        </w:rPr>
        <w:t>Недостаток профессиональных работников для организации занятий физической культурой и спортом в сельской местности.</w:t>
      </w:r>
    </w:p>
    <w:p w:rsidR="00E8137C" w:rsidRPr="00DA7E07" w:rsidRDefault="00E8137C" w:rsidP="00E8137C">
      <w:pPr>
        <w:suppressAutoHyphens/>
        <w:jc w:val="both"/>
        <w:rPr>
          <w:bCs/>
          <w:spacing w:val="-2"/>
          <w:lang w:eastAsia="ar-SA"/>
        </w:rPr>
      </w:pPr>
      <w:r w:rsidRPr="00DA7E07">
        <w:rPr>
          <w:bCs/>
          <w:spacing w:val="-2"/>
          <w:lang w:eastAsia="ar-SA"/>
        </w:rPr>
        <w:tab/>
      </w:r>
    </w:p>
    <w:p w:rsidR="00E8137C" w:rsidRPr="00DA7E07" w:rsidRDefault="00E8137C" w:rsidP="00E8137C">
      <w:pPr>
        <w:suppressAutoHyphens/>
        <w:jc w:val="both"/>
        <w:rPr>
          <w:b/>
          <w:bCs/>
          <w:spacing w:val="-2"/>
          <w:lang w:eastAsia="ar-SA"/>
        </w:rPr>
      </w:pPr>
      <w:r w:rsidRPr="00DA7E07">
        <w:rPr>
          <w:b/>
        </w:rPr>
        <w:t xml:space="preserve">Сведения об объектах </w:t>
      </w:r>
      <w:r w:rsidRPr="00DA7E07">
        <w:rPr>
          <w:b/>
          <w:bCs/>
          <w:spacing w:val="-2"/>
          <w:lang w:eastAsia="ar-SA"/>
        </w:rPr>
        <w:t>культуры Сорочинского городского округа</w:t>
      </w:r>
    </w:p>
    <w:p w:rsidR="00E8137C" w:rsidRPr="00DA7E07" w:rsidRDefault="00E8137C" w:rsidP="00E8137C">
      <w:pPr>
        <w:suppressAutoHyphens/>
        <w:jc w:val="both"/>
        <w:rPr>
          <w:bCs/>
          <w:spacing w:val="-2"/>
          <w:lang w:eastAsia="ar-SA"/>
        </w:rPr>
      </w:pPr>
    </w:p>
    <w:tbl>
      <w:tblPr>
        <w:tblStyle w:val="af6"/>
        <w:tblW w:w="10658" w:type="dxa"/>
        <w:tblInd w:w="-318" w:type="dxa"/>
        <w:tblLook w:val="04A0" w:firstRow="1" w:lastRow="0" w:firstColumn="1" w:lastColumn="0" w:noHBand="0" w:noVBand="1"/>
      </w:tblPr>
      <w:tblGrid>
        <w:gridCol w:w="531"/>
        <w:gridCol w:w="5311"/>
        <w:gridCol w:w="4816"/>
      </w:tblGrid>
      <w:tr w:rsidR="00B80059" w:rsidRPr="00CC1AEB" w:rsidTr="00B80059">
        <w:tc>
          <w:tcPr>
            <w:tcW w:w="531" w:type="dxa"/>
          </w:tcPr>
          <w:p w:rsidR="00B80059" w:rsidRPr="00B80059" w:rsidRDefault="00B80059" w:rsidP="00A1752A">
            <w:pPr>
              <w:jc w:val="center"/>
              <w:rPr>
                <w:b/>
                <w:sz w:val="22"/>
                <w:szCs w:val="22"/>
              </w:rPr>
            </w:pPr>
            <w:r w:rsidRPr="00B80059">
              <w:rPr>
                <w:b/>
                <w:sz w:val="22"/>
                <w:szCs w:val="22"/>
              </w:rPr>
              <w:t>№ п/п</w:t>
            </w:r>
          </w:p>
        </w:tc>
        <w:tc>
          <w:tcPr>
            <w:tcW w:w="5311" w:type="dxa"/>
          </w:tcPr>
          <w:p w:rsidR="00B80059" w:rsidRPr="00B80059" w:rsidRDefault="00B80059" w:rsidP="00A1752A">
            <w:pPr>
              <w:jc w:val="center"/>
              <w:rPr>
                <w:b/>
                <w:sz w:val="22"/>
                <w:szCs w:val="22"/>
              </w:rPr>
            </w:pPr>
            <w:r w:rsidRPr="00B80059">
              <w:rPr>
                <w:b/>
                <w:sz w:val="22"/>
                <w:szCs w:val="22"/>
              </w:rPr>
              <w:t>Наименование учреждения</w:t>
            </w:r>
          </w:p>
        </w:tc>
        <w:tc>
          <w:tcPr>
            <w:tcW w:w="4816" w:type="dxa"/>
          </w:tcPr>
          <w:p w:rsidR="00B80059" w:rsidRPr="00B80059" w:rsidRDefault="00B80059" w:rsidP="00A1752A">
            <w:pPr>
              <w:jc w:val="center"/>
              <w:rPr>
                <w:b/>
                <w:sz w:val="22"/>
                <w:szCs w:val="22"/>
              </w:rPr>
            </w:pPr>
            <w:r w:rsidRPr="00B80059">
              <w:rPr>
                <w:b/>
                <w:sz w:val="22"/>
                <w:szCs w:val="22"/>
              </w:rPr>
              <w:t>Адрес</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Центральный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461900, Оренбургская область, </w:t>
            </w:r>
            <w:proofErr w:type="spellStart"/>
            <w:r w:rsidRPr="00B80059">
              <w:rPr>
                <w:sz w:val="22"/>
                <w:szCs w:val="22"/>
              </w:rPr>
              <w:t>г.Сорочинск</w:t>
            </w:r>
            <w:proofErr w:type="spellEnd"/>
            <w:r w:rsidRPr="00B80059">
              <w:rPr>
                <w:sz w:val="22"/>
                <w:szCs w:val="22"/>
              </w:rPr>
              <w:t xml:space="preserve"> </w:t>
            </w:r>
            <w:proofErr w:type="spellStart"/>
            <w:r w:rsidRPr="00B80059">
              <w:rPr>
                <w:sz w:val="22"/>
                <w:szCs w:val="22"/>
              </w:rPr>
              <w:t>ул.Чапаева</w:t>
            </w:r>
            <w:proofErr w:type="spellEnd"/>
            <w:r w:rsidRPr="00B80059">
              <w:rPr>
                <w:sz w:val="22"/>
                <w:szCs w:val="22"/>
              </w:rPr>
              <w:t xml:space="preserve">, д.21 </w:t>
            </w:r>
          </w:p>
          <w:p w:rsidR="00B80059" w:rsidRPr="00B80059" w:rsidRDefault="00B80059" w:rsidP="00A1752A">
            <w:pPr>
              <w:jc w:val="center"/>
              <w:rPr>
                <w:sz w:val="22"/>
                <w:szCs w:val="22"/>
              </w:rPr>
            </w:pP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 xml:space="preserve">Алексеевский сельский клуб </w:t>
            </w:r>
            <w:r w:rsidRPr="00B80059">
              <w:rPr>
                <w:sz w:val="22"/>
                <w:szCs w:val="22"/>
              </w:rPr>
              <w:t xml:space="preserve">– филиал муниципального бюджетного учреждения культуры «Клубная система Сорочинского городского округа Оренбургской области» </w:t>
            </w:r>
          </w:p>
        </w:tc>
        <w:tc>
          <w:tcPr>
            <w:tcW w:w="4816" w:type="dxa"/>
          </w:tcPr>
          <w:p w:rsidR="00B80059" w:rsidRPr="00B80059" w:rsidRDefault="00B80059" w:rsidP="00A1752A">
            <w:pPr>
              <w:jc w:val="center"/>
              <w:rPr>
                <w:sz w:val="22"/>
                <w:szCs w:val="22"/>
              </w:rPr>
            </w:pPr>
            <w:r w:rsidRPr="00B80059">
              <w:rPr>
                <w:sz w:val="22"/>
                <w:szCs w:val="22"/>
              </w:rPr>
              <w:t>461925,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Алексеевка,</w:t>
            </w:r>
          </w:p>
          <w:p w:rsidR="00B80059" w:rsidRPr="00B80059" w:rsidRDefault="00B80059" w:rsidP="00A1752A">
            <w:pPr>
              <w:jc w:val="center"/>
              <w:rPr>
                <w:sz w:val="22"/>
                <w:szCs w:val="22"/>
              </w:rPr>
            </w:pPr>
            <w:r w:rsidRPr="00B80059">
              <w:rPr>
                <w:sz w:val="22"/>
                <w:szCs w:val="22"/>
              </w:rPr>
              <w:t>ул. Молодежная,  20б</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Баклановский сельский Дом культуры</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461912,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Баклановка,</w:t>
            </w:r>
          </w:p>
          <w:p w:rsidR="00B80059" w:rsidRPr="00B80059" w:rsidRDefault="00B80059" w:rsidP="00A1752A">
            <w:pPr>
              <w:jc w:val="center"/>
              <w:rPr>
                <w:sz w:val="22"/>
                <w:szCs w:val="22"/>
              </w:rPr>
            </w:pPr>
            <w:r w:rsidRPr="00B80059">
              <w:rPr>
                <w:sz w:val="22"/>
                <w:szCs w:val="22"/>
              </w:rPr>
              <w:t>ул. Молодежная, 18</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Березовский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461912,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Березовка, ул. Молодежная, 8/1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 xml:space="preserve">Бурдыгинский сельский Дом культуры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461926,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Бурдыгино</w:t>
            </w:r>
            <w:proofErr w:type="spellEnd"/>
            <w:r w:rsidRPr="00B80059">
              <w:rPr>
                <w:sz w:val="22"/>
                <w:szCs w:val="22"/>
              </w:rPr>
              <w:t>, ул. Центральная, 95в</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Войковский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461946, Оренбургская область, Сорочинский городской округ,  пос. Войковский, ул. Победы, 2а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Гамалеевский Первый сельский Дом культуры</w:t>
            </w:r>
            <w:r w:rsidRPr="00B80059">
              <w:rPr>
                <w:sz w:val="22"/>
                <w:szCs w:val="22"/>
              </w:rPr>
              <w:t xml:space="preserve"> – </w:t>
            </w:r>
            <w:r w:rsidRPr="00B80059">
              <w:rPr>
                <w:sz w:val="22"/>
                <w:szCs w:val="22"/>
              </w:rPr>
              <w:lastRenderedPageBreak/>
              <w:t>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lastRenderedPageBreak/>
              <w:t xml:space="preserve">461930, Оренбургская область, Сорочинский </w:t>
            </w:r>
            <w:r w:rsidRPr="00B80059">
              <w:rPr>
                <w:sz w:val="22"/>
                <w:szCs w:val="22"/>
              </w:rPr>
              <w:lastRenderedPageBreak/>
              <w:t>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Гамалеевка</w:t>
            </w:r>
            <w:proofErr w:type="spellEnd"/>
            <w:r w:rsidRPr="00B80059">
              <w:rPr>
                <w:sz w:val="22"/>
                <w:szCs w:val="22"/>
              </w:rPr>
              <w:t xml:space="preserve"> Первая, </w:t>
            </w:r>
          </w:p>
          <w:p w:rsidR="00B80059" w:rsidRPr="00B80059" w:rsidRDefault="00B80059" w:rsidP="00A1752A">
            <w:pPr>
              <w:jc w:val="center"/>
              <w:rPr>
                <w:sz w:val="22"/>
                <w:szCs w:val="22"/>
              </w:rPr>
            </w:pPr>
            <w:r w:rsidRPr="00B80059">
              <w:rPr>
                <w:sz w:val="22"/>
                <w:szCs w:val="22"/>
              </w:rPr>
              <w:t>пер. Майский, 3а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Гамалеевский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461930,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Гамалеевка</w:t>
            </w:r>
            <w:proofErr w:type="spellEnd"/>
            <w:r w:rsidRPr="00B80059">
              <w:rPr>
                <w:sz w:val="22"/>
                <w:szCs w:val="22"/>
              </w:rPr>
              <w:t>, ул. Молодежная,  20б</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rStyle w:val="a5"/>
                <w:sz w:val="22"/>
                <w:szCs w:val="22"/>
                <w:bdr w:val="none" w:sz="0" w:space="0" w:color="auto" w:frame="1"/>
                <w:shd w:val="clear" w:color="auto" w:fill="FFFFFF"/>
              </w:rPr>
              <w:t>Центр культуры и досуга «Дружба»</w:t>
            </w:r>
            <w:r w:rsidRPr="00B80059">
              <w:rPr>
                <w:rStyle w:val="apple-converted-space"/>
                <w:bCs/>
                <w:sz w:val="22"/>
                <w:szCs w:val="22"/>
                <w:bdr w:val="none" w:sz="0" w:space="0" w:color="auto" w:frame="1"/>
                <w:shd w:val="clear" w:color="auto" w:fill="FFFFFF"/>
              </w:rPr>
              <w:t>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rStyle w:val="a5"/>
                <w:b w:val="0"/>
                <w:sz w:val="22"/>
                <w:szCs w:val="22"/>
                <w:bdr w:val="none" w:sz="0" w:space="0" w:color="auto" w:frame="1"/>
                <w:shd w:val="clear" w:color="auto" w:fill="FFFFFF"/>
              </w:rPr>
            </w:pPr>
            <w:r w:rsidRPr="00B80059">
              <w:rPr>
                <w:sz w:val="22"/>
                <w:szCs w:val="22"/>
              </w:rPr>
              <w:t xml:space="preserve">461904,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rStyle w:val="a5"/>
                <w:b w:val="0"/>
                <w:sz w:val="22"/>
                <w:szCs w:val="22"/>
                <w:bdr w:val="none" w:sz="0" w:space="0" w:color="auto" w:frame="1"/>
                <w:shd w:val="clear" w:color="auto" w:fill="FFFFFF"/>
              </w:rPr>
              <w:t>ул.Ворошилова</w:t>
            </w:r>
            <w:proofErr w:type="spellEnd"/>
            <w:r w:rsidRPr="00B80059">
              <w:rPr>
                <w:rStyle w:val="a5"/>
                <w:b w:val="0"/>
                <w:sz w:val="22"/>
                <w:szCs w:val="22"/>
                <w:bdr w:val="none" w:sz="0" w:space="0" w:color="auto" w:frame="1"/>
                <w:shd w:val="clear" w:color="auto" w:fill="FFFFFF"/>
              </w:rPr>
              <w:t>, 18</w:t>
            </w:r>
          </w:p>
          <w:p w:rsidR="00B80059" w:rsidRPr="00B80059" w:rsidRDefault="00B80059" w:rsidP="00A1752A">
            <w:pPr>
              <w:jc w:val="center"/>
              <w:rPr>
                <w:sz w:val="22"/>
                <w:szCs w:val="22"/>
              </w:rPr>
            </w:pPr>
            <w:r w:rsidRPr="00B80059">
              <w:rPr>
                <w:rStyle w:val="a5"/>
                <w:b w:val="0"/>
                <w:sz w:val="22"/>
                <w:szCs w:val="22"/>
                <w:bdr w:val="none" w:sz="0" w:space="0" w:color="auto" w:frame="1"/>
                <w:shd w:val="clear" w:color="auto" w:fill="FFFFFF"/>
              </w:rPr>
              <w:t xml:space="preserve"> </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Ивановский Второй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461912,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Ивановка Вторая, ул. Московская, 82</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Матвеевский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461945,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Матвеевка, ул. Центральная, 37 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Михайловский  Первый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461921,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Михайловка Первая, ул. Молодежная, 8</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Михайловский Второй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461922, Оренбургская область, Сорочинский городской округ,</w:t>
            </w:r>
          </w:p>
          <w:p w:rsidR="00B80059" w:rsidRPr="00B80059" w:rsidRDefault="00B80059" w:rsidP="00A1752A">
            <w:pPr>
              <w:jc w:val="center"/>
              <w:rPr>
                <w:sz w:val="22"/>
                <w:szCs w:val="22"/>
              </w:rPr>
            </w:pPr>
            <w:proofErr w:type="spellStart"/>
            <w:r w:rsidRPr="00B80059">
              <w:rPr>
                <w:sz w:val="22"/>
                <w:szCs w:val="22"/>
              </w:rPr>
              <w:t>с.Михайловка</w:t>
            </w:r>
            <w:proofErr w:type="spellEnd"/>
            <w:r w:rsidRPr="00B80059">
              <w:rPr>
                <w:sz w:val="22"/>
                <w:szCs w:val="22"/>
              </w:rPr>
              <w:t xml:space="preserve"> Вторая, </w:t>
            </w:r>
            <w:proofErr w:type="spellStart"/>
            <w:r w:rsidRPr="00B80059">
              <w:rPr>
                <w:sz w:val="22"/>
                <w:szCs w:val="22"/>
              </w:rPr>
              <w:t>ул.Школьная</w:t>
            </w:r>
            <w:proofErr w:type="spellEnd"/>
            <w:r w:rsidRPr="00B80059">
              <w:rPr>
                <w:sz w:val="22"/>
                <w:szCs w:val="22"/>
              </w:rPr>
              <w:t>, 6</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Надежденский</w:t>
            </w:r>
            <w:proofErr w:type="spellEnd"/>
            <w:r w:rsidRPr="00B80059">
              <w:rPr>
                <w:b/>
                <w:sz w:val="22"/>
                <w:szCs w:val="22"/>
              </w:rPr>
              <w:t xml:space="preserve">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461926,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Надежденка</w:t>
            </w:r>
            <w:proofErr w:type="spellEnd"/>
            <w:r w:rsidRPr="00B80059">
              <w:rPr>
                <w:sz w:val="22"/>
                <w:szCs w:val="22"/>
              </w:rPr>
              <w:t>, ул. Центральная, 6/2</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Никольский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461947,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Никольское, ул. Центральная, 24а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 xml:space="preserve">Николаевский сельский Дом культуры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461911,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Николаевка, ул. Центральная, 52а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Новый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461911, Оренбургская область, Сорочинский городской округ, пос. Новый, ул. Пушкина,  5б</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Новобелогорский</w:t>
            </w:r>
            <w:proofErr w:type="spellEnd"/>
            <w:r w:rsidRPr="00B80059">
              <w:rPr>
                <w:b/>
                <w:sz w:val="22"/>
                <w:szCs w:val="22"/>
              </w:rPr>
              <w:t xml:space="preserve">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461944,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Новобелогорка</w:t>
            </w:r>
            <w:proofErr w:type="spellEnd"/>
            <w:r w:rsidRPr="00B80059">
              <w:rPr>
                <w:sz w:val="22"/>
                <w:szCs w:val="22"/>
              </w:rPr>
              <w:t>, ул. Центральная, 44</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Октябрьский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461935, Оренбургская область, Сорочинский городской округ, пос. Октябрьский, ул. Октябрьская, 24</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Первокрасный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461918,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Первокрасное</w:t>
            </w:r>
            <w:proofErr w:type="spellEnd"/>
            <w:r w:rsidRPr="00B80059">
              <w:rPr>
                <w:sz w:val="22"/>
                <w:szCs w:val="22"/>
              </w:rPr>
              <w:t>, ул. Советская, 31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Покровский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461948,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Покровка, </w:t>
            </w:r>
          </w:p>
          <w:p w:rsidR="00B80059" w:rsidRPr="00B80059" w:rsidRDefault="00B80059" w:rsidP="00A1752A">
            <w:pPr>
              <w:jc w:val="center"/>
              <w:rPr>
                <w:sz w:val="22"/>
                <w:szCs w:val="22"/>
              </w:rPr>
            </w:pPr>
            <w:r w:rsidRPr="00B80059">
              <w:rPr>
                <w:sz w:val="22"/>
                <w:szCs w:val="22"/>
              </w:rPr>
              <w:t>ул. Центральная, 7.</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Пронькинский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461913,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Пронькино</w:t>
            </w:r>
            <w:proofErr w:type="spellEnd"/>
            <w:r w:rsidRPr="00B80059">
              <w:rPr>
                <w:sz w:val="22"/>
                <w:szCs w:val="22"/>
              </w:rPr>
              <w:t xml:space="preserve">, </w:t>
            </w:r>
          </w:p>
          <w:p w:rsidR="00B80059" w:rsidRPr="00B80059" w:rsidRDefault="00B80059" w:rsidP="00A1752A">
            <w:pPr>
              <w:jc w:val="center"/>
              <w:rPr>
                <w:sz w:val="22"/>
                <w:szCs w:val="22"/>
              </w:rPr>
            </w:pPr>
            <w:r w:rsidRPr="00B80059">
              <w:rPr>
                <w:sz w:val="22"/>
                <w:szCs w:val="22"/>
              </w:rPr>
              <w:t>ул. Ленинская, 29.</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Родинский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461916, Оренбургская область, Сорочинский городской округ, пос. Родинский, </w:t>
            </w:r>
          </w:p>
          <w:p w:rsidR="00B80059" w:rsidRPr="00B80059" w:rsidRDefault="00B80059" w:rsidP="00A1752A">
            <w:pPr>
              <w:jc w:val="center"/>
              <w:rPr>
                <w:sz w:val="22"/>
                <w:szCs w:val="22"/>
              </w:rPr>
            </w:pPr>
            <w:r w:rsidRPr="00B80059">
              <w:rPr>
                <w:sz w:val="22"/>
                <w:szCs w:val="22"/>
              </w:rPr>
              <w:t>ул. Садовая, 13.</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Романовский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461943,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sz w:val="22"/>
                <w:szCs w:val="22"/>
              </w:rPr>
              <w:t>с.Романовка</w:t>
            </w:r>
            <w:proofErr w:type="spellEnd"/>
            <w:r w:rsidRPr="00B80059">
              <w:rPr>
                <w:sz w:val="22"/>
                <w:szCs w:val="22"/>
              </w:rPr>
              <w:t>, ул. Центральная, 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r w:rsidRPr="00B80059">
              <w:rPr>
                <w:b/>
                <w:sz w:val="22"/>
                <w:szCs w:val="22"/>
              </w:rPr>
              <w:t xml:space="preserve">Рощинский сельский клуб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461928,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Рощино, ул. Фадеева, 55-1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Сарабкинский</w:t>
            </w:r>
            <w:proofErr w:type="spellEnd"/>
            <w:r w:rsidRPr="00B80059">
              <w:rPr>
                <w:b/>
                <w:sz w:val="22"/>
                <w:szCs w:val="22"/>
              </w:rPr>
              <w:t xml:space="preserve">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461914,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с. </w:t>
            </w:r>
            <w:proofErr w:type="spellStart"/>
            <w:r w:rsidRPr="00B80059">
              <w:rPr>
                <w:sz w:val="22"/>
                <w:szCs w:val="22"/>
              </w:rPr>
              <w:t>Сарабкино</w:t>
            </w:r>
            <w:proofErr w:type="spellEnd"/>
            <w:r w:rsidRPr="00B80059">
              <w:rPr>
                <w:sz w:val="22"/>
                <w:szCs w:val="22"/>
              </w:rPr>
              <w:t>, ул. Советская, 35.</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Сборовский</w:t>
            </w:r>
            <w:proofErr w:type="spellEnd"/>
            <w:r w:rsidRPr="00B80059">
              <w:rPr>
                <w:b/>
                <w:sz w:val="22"/>
                <w:szCs w:val="22"/>
              </w:rPr>
              <w:t xml:space="preserve">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461946,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 xml:space="preserve">пос. </w:t>
            </w:r>
            <w:proofErr w:type="spellStart"/>
            <w:r w:rsidRPr="00B80059">
              <w:rPr>
                <w:sz w:val="22"/>
                <w:szCs w:val="22"/>
              </w:rPr>
              <w:t>Сборовский</w:t>
            </w:r>
            <w:proofErr w:type="spellEnd"/>
            <w:r w:rsidRPr="00B80059">
              <w:rPr>
                <w:sz w:val="22"/>
                <w:szCs w:val="22"/>
              </w:rPr>
              <w:t>, ул. Школьная, 11а.</w:t>
            </w:r>
          </w:p>
          <w:p w:rsidR="00B80059" w:rsidRPr="00B80059" w:rsidRDefault="00B80059" w:rsidP="00A1752A">
            <w:pPr>
              <w:jc w:val="center"/>
              <w:rPr>
                <w:sz w:val="22"/>
                <w:szCs w:val="22"/>
              </w:rPr>
            </w:pP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Слободский</w:t>
            </w:r>
            <w:proofErr w:type="spellEnd"/>
            <w:r w:rsidRPr="00B80059">
              <w:rPr>
                <w:b/>
                <w:sz w:val="22"/>
                <w:szCs w:val="22"/>
              </w:rPr>
              <w:t xml:space="preserve">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461928,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Слободка, ул. Степная, 10.</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Спасский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461946,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Спасское, ул. Центральная, 5а.</w:t>
            </w:r>
          </w:p>
          <w:p w:rsidR="00B80059" w:rsidRPr="00B80059" w:rsidRDefault="00B80059" w:rsidP="00A1752A">
            <w:pPr>
              <w:jc w:val="center"/>
              <w:rPr>
                <w:sz w:val="22"/>
                <w:szCs w:val="22"/>
              </w:rPr>
            </w:pP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 xml:space="preserve">Троицкий сельский Дом культуры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461941,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sz w:val="22"/>
                <w:szCs w:val="22"/>
              </w:rPr>
              <w:t>с.Троицкое</w:t>
            </w:r>
            <w:proofErr w:type="spellEnd"/>
            <w:r w:rsidRPr="00B80059">
              <w:rPr>
                <w:sz w:val="22"/>
                <w:szCs w:val="22"/>
              </w:rPr>
              <w:t>, ул. Молодежная, 23</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Толкаевский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461915,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sz w:val="22"/>
                <w:szCs w:val="22"/>
              </w:rPr>
              <w:t>с.Толкаевка</w:t>
            </w:r>
            <w:proofErr w:type="spellEnd"/>
            <w:r w:rsidRPr="00B80059">
              <w:rPr>
                <w:sz w:val="22"/>
                <w:szCs w:val="22"/>
              </w:rPr>
              <w:t xml:space="preserve">, ул. </w:t>
            </w:r>
            <w:proofErr w:type="spellStart"/>
            <w:r w:rsidRPr="00B80059">
              <w:rPr>
                <w:sz w:val="22"/>
                <w:szCs w:val="22"/>
              </w:rPr>
              <w:t>Гречушкина</w:t>
            </w:r>
            <w:proofErr w:type="spellEnd"/>
            <w:r w:rsidRPr="00B80059">
              <w:rPr>
                <w:sz w:val="22"/>
                <w:szCs w:val="22"/>
              </w:rPr>
              <w:t>, 3г.</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Уранский</w:t>
            </w:r>
            <w:proofErr w:type="spellEnd"/>
            <w:r w:rsidRPr="00B80059">
              <w:rPr>
                <w:b/>
                <w:sz w:val="22"/>
                <w:szCs w:val="22"/>
              </w:rPr>
              <w:t xml:space="preserve"> сельский Дом культуры</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461947,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Уран, ул. Центральная, 5.</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 xml:space="preserve">Федоровский сельский Дом культуры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461940,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sz w:val="22"/>
                <w:szCs w:val="22"/>
              </w:rPr>
              <w:t>с.Федоровка</w:t>
            </w:r>
            <w:proofErr w:type="spellEnd"/>
            <w:r w:rsidRPr="00B80059">
              <w:rPr>
                <w:sz w:val="22"/>
                <w:szCs w:val="22"/>
              </w:rPr>
              <w:t>, ул. Центральная, 51.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r w:rsidRPr="00B80059">
              <w:rPr>
                <w:b/>
                <w:sz w:val="22"/>
                <w:szCs w:val="22"/>
              </w:rPr>
              <w:t>Янтарный сельский клуб</w:t>
            </w:r>
            <w:r w:rsidRPr="00B80059">
              <w:rPr>
                <w:sz w:val="22"/>
                <w:szCs w:val="22"/>
              </w:rPr>
              <w:t xml:space="preserve"> – филиал муниципального бюджетного учреждения культуры «Клубная система Сорочинского городского округа Оренбургской </w:t>
            </w:r>
            <w:r w:rsidRPr="00B80059">
              <w:rPr>
                <w:sz w:val="22"/>
                <w:szCs w:val="22"/>
              </w:rPr>
              <w:lastRenderedPageBreak/>
              <w:t>области»</w:t>
            </w:r>
          </w:p>
        </w:tc>
        <w:tc>
          <w:tcPr>
            <w:tcW w:w="4816" w:type="dxa"/>
          </w:tcPr>
          <w:p w:rsidR="00B80059" w:rsidRPr="00B80059" w:rsidRDefault="00B80059" w:rsidP="00A1752A">
            <w:pPr>
              <w:jc w:val="center"/>
              <w:rPr>
                <w:sz w:val="22"/>
                <w:szCs w:val="22"/>
              </w:rPr>
            </w:pPr>
            <w:r w:rsidRPr="00B80059">
              <w:rPr>
                <w:sz w:val="22"/>
                <w:szCs w:val="22"/>
              </w:rPr>
              <w:lastRenderedPageBreak/>
              <w:t>461912, Оренбургская область, Сорочинский городской округ,</w:t>
            </w:r>
          </w:p>
          <w:p w:rsidR="00B80059" w:rsidRPr="00B80059" w:rsidRDefault="00B80059" w:rsidP="00A1752A">
            <w:pPr>
              <w:jc w:val="center"/>
              <w:rPr>
                <w:sz w:val="22"/>
                <w:szCs w:val="22"/>
              </w:rPr>
            </w:pPr>
            <w:r w:rsidRPr="00B80059">
              <w:rPr>
                <w:sz w:val="22"/>
                <w:szCs w:val="22"/>
              </w:rPr>
              <w:t>с. Янтарное, ул. Молодежная, 7.</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b/>
                <w:sz w:val="22"/>
                <w:szCs w:val="22"/>
              </w:rPr>
            </w:pPr>
            <w:r w:rsidRPr="00B80059">
              <w:rPr>
                <w:b/>
                <w:sz w:val="22"/>
                <w:szCs w:val="22"/>
              </w:rPr>
              <w:t xml:space="preserve">Кинотеатр «Россия» </w:t>
            </w:r>
            <w:r w:rsidRPr="00B80059">
              <w:rPr>
                <w:sz w:val="22"/>
                <w:szCs w:val="22"/>
              </w:rPr>
              <w:t>– филиал муниципального бюджетного учреждения культуры «Клубная система Сорочинского городского округа Оренбургской области»</w:t>
            </w:r>
          </w:p>
        </w:tc>
        <w:tc>
          <w:tcPr>
            <w:tcW w:w="4816" w:type="dxa"/>
          </w:tcPr>
          <w:p w:rsidR="00B80059" w:rsidRPr="00B80059" w:rsidRDefault="00B80059" w:rsidP="00A1752A">
            <w:pPr>
              <w:jc w:val="center"/>
              <w:rPr>
                <w:sz w:val="22"/>
                <w:szCs w:val="22"/>
              </w:rPr>
            </w:pPr>
            <w:r w:rsidRPr="00B80059">
              <w:rPr>
                <w:sz w:val="22"/>
                <w:szCs w:val="22"/>
              </w:rPr>
              <w:t xml:space="preserve">461900, Оренбургская область, </w:t>
            </w:r>
            <w:proofErr w:type="spellStart"/>
            <w:r w:rsidRPr="00B80059">
              <w:rPr>
                <w:sz w:val="22"/>
                <w:szCs w:val="22"/>
              </w:rPr>
              <w:t>г.Сорочинск</w:t>
            </w:r>
            <w:proofErr w:type="spellEnd"/>
            <w:r w:rsidRPr="00B80059">
              <w:rPr>
                <w:sz w:val="22"/>
                <w:szCs w:val="22"/>
              </w:rPr>
              <w:t>, Коммунистическая/Ленина 1А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b/>
                <w:sz w:val="22"/>
                <w:szCs w:val="22"/>
              </w:rPr>
            </w:pPr>
            <w:r w:rsidRPr="00B80059">
              <w:rPr>
                <w:b/>
                <w:bCs/>
                <w:sz w:val="22"/>
                <w:szCs w:val="22"/>
              </w:rPr>
              <w:t xml:space="preserve">Центральная модельная библиотека им. </w:t>
            </w:r>
            <w:proofErr w:type="spellStart"/>
            <w:r w:rsidRPr="00B80059">
              <w:rPr>
                <w:b/>
                <w:bCs/>
                <w:sz w:val="22"/>
                <w:szCs w:val="22"/>
              </w:rPr>
              <w:t>А.Фадеева</w:t>
            </w:r>
            <w:proofErr w:type="spellEnd"/>
          </w:p>
        </w:tc>
        <w:tc>
          <w:tcPr>
            <w:tcW w:w="4816" w:type="dxa"/>
          </w:tcPr>
          <w:p w:rsidR="00B80059" w:rsidRPr="00B80059" w:rsidRDefault="00B80059" w:rsidP="00A1752A">
            <w:pPr>
              <w:jc w:val="center"/>
              <w:rPr>
                <w:sz w:val="22"/>
                <w:szCs w:val="22"/>
              </w:rPr>
            </w:pPr>
            <w:r w:rsidRPr="00B80059">
              <w:rPr>
                <w:sz w:val="22"/>
                <w:szCs w:val="22"/>
              </w:rPr>
              <w:t>461900, Оренбургская область, г. Сорочинск, ул. Володарского, 23</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shd w:val="clear" w:color="auto" w:fill="FFFFFF"/>
              <w:jc w:val="center"/>
              <w:rPr>
                <w:b/>
                <w:sz w:val="22"/>
                <w:szCs w:val="22"/>
              </w:rPr>
            </w:pPr>
            <w:r w:rsidRPr="00B80059">
              <w:rPr>
                <w:b/>
                <w:bCs/>
                <w:sz w:val="22"/>
                <w:szCs w:val="22"/>
              </w:rPr>
              <w:t>Городская модельная библиотека №1</w:t>
            </w:r>
          </w:p>
          <w:p w:rsidR="00B80059" w:rsidRPr="00B80059" w:rsidRDefault="00B80059" w:rsidP="00A1752A">
            <w:pPr>
              <w:shd w:val="clear" w:color="auto" w:fill="FFFFFF"/>
              <w:jc w:val="center"/>
              <w:rPr>
                <w:sz w:val="22"/>
                <w:szCs w:val="22"/>
              </w:rPr>
            </w:pPr>
          </w:p>
        </w:tc>
        <w:tc>
          <w:tcPr>
            <w:tcW w:w="4816" w:type="dxa"/>
          </w:tcPr>
          <w:p w:rsidR="00B80059" w:rsidRPr="00B80059" w:rsidRDefault="00B80059" w:rsidP="00A1752A">
            <w:pPr>
              <w:shd w:val="clear" w:color="auto" w:fill="FFFFFF"/>
              <w:jc w:val="center"/>
              <w:rPr>
                <w:sz w:val="22"/>
                <w:szCs w:val="22"/>
              </w:rPr>
            </w:pPr>
            <w:r w:rsidRPr="00B80059">
              <w:rPr>
                <w:sz w:val="22"/>
                <w:szCs w:val="22"/>
              </w:rPr>
              <w:t xml:space="preserve">461903, Оренбургская область, г. Сорочинск, ул. </w:t>
            </w:r>
            <w:proofErr w:type="spellStart"/>
            <w:r w:rsidRPr="00B80059">
              <w:rPr>
                <w:sz w:val="22"/>
                <w:szCs w:val="22"/>
              </w:rPr>
              <w:t>К.Маркса</w:t>
            </w:r>
            <w:proofErr w:type="spellEnd"/>
            <w:r w:rsidRPr="00B80059">
              <w:rPr>
                <w:sz w:val="22"/>
                <w:szCs w:val="22"/>
              </w:rPr>
              <w:t>, 173а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bCs/>
                <w:sz w:val="22"/>
                <w:szCs w:val="22"/>
              </w:rPr>
              <w:t>Баклановская</w:t>
            </w:r>
            <w:proofErr w:type="spellEnd"/>
            <w:r w:rsidRPr="00B80059">
              <w:rPr>
                <w:b/>
                <w:bCs/>
                <w:sz w:val="22"/>
                <w:szCs w:val="22"/>
              </w:rPr>
              <w:t xml:space="preserve"> библиотека </w:t>
            </w:r>
            <w:r w:rsidRPr="00B80059">
              <w:rPr>
                <w:bCs/>
                <w:sz w:val="22"/>
                <w:szCs w:val="22"/>
              </w:rPr>
              <w:t xml:space="preserve">- филиал </w:t>
            </w:r>
            <w:r w:rsidRPr="00B80059">
              <w:rPr>
                <w:sz w:val="22"/>
                <w:szCs w:val="22"/>
              </w:rPr>
              <w:t xml:space="preserve">МБУК «Библиотечная система Сорочинского городского округа» </w:t>
            </w:r>
          </w:p>
        </w:tc>
        <w:tc>
          <w:tcPr>
            <w:tcW w:w="4816" w:type="dxa"/>
          </w:tcPr>
          <w:p w:rsidR="00B80059" w:rsidRPr="00B80059" w:rsidRDefault="00B80059" w:rsidP="00A1752A">
            <w:pPr>
              <w:jc w:val="center"/>
              <w:rPr>
                <w:sz w:val="22"/>
                <w:szCs w:val="22"/>
              </w:rPr>
            </w:pPr>
            <w:r w:rsidRPr="00B80059">
              <w:rPr>
                <w:sz w:val="22"/>
                <w:szCs w:val="22"/>
              </w:rPr>
              <w:t>461912, Оренбургская область, Сорочинский городской округ, с. Баклановка, ул</w:t>
            </w:r>
            <w:r w:rsidRPr="00B80059">
              <w:rPr>
                <w:bCs/>
                <w:sz w:val="22"/>
                <w:szCs w:val="22"/>
              </w:rPr>
              <w:t>.</w:t>
            </w:r>
            <w:r w:rsidRPr="00B80059">
              <w:rPr>
                <w:sz w:val="22"/>
                <w:szCs w:val="22"/>
              </w:rPr>
              <w:t> Курская, 71</w:t>
            </w:r>
          </w:p>
          <w:p w:rsidR="00B80059" w:rsidRPr="00B80059" w:rsidRDefault="00B80059" w:rsidP="00A1752A">
            <w:pPr>
              <w:jc w:val="center"/>
              <w:rPr>
                <w:sz w:val="22"/>
                <w:szCs w:val="22"/>
              </w:rPr>
            </w:pP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5148DD" w:rsidP="00A1752A">
            <w:pPr>
              <w:jc w:val="center"/>
              <w:rPr>
                <w:b/>
                <w:bCs/>
                <w:sz w:val="22"/>
                <w:szCs w:val="22"/>
              </w:rPr>
            </w:pPr>
            <w:r w:rsidRPr="005148DD">
              <w:rPr>
                <w:b/>
                <w:bCs/>
                <w:sz w:val="22"/>
                <w:szCs w:val="22"/>
              </w:rPr>
              <w:t>Березов</w:t>
            </w:r>
            <w:r w:rsidR="00B80059" w:rsidRPr="005148DD">
              <w:rPr>
                <w:b/>
                <w:bCs/>
                <w:sz w:val="22"/>
                <w:szCs w:val="22"/>
              </w:rPr>
              <w:t>ская</w:t>
            </w:r>
            <w:r w:rsidR="00B80059" w:rsidRPr="00B80059">
              <w:rPr>
                <w:b/>
                <w:bCs/>
                <w:sz w:val="22"/>
                <w:szCs w:val="22"/>
              </w:rPr>
              <w:t xml:space="preserve"> библиотека </w:t>
            </w:r>
            <w:r w:rsidR="00B80059" w:rsidRPr="00B80059">
              <w:rPr>
                <w:bCs/>
                <w:sz w:val="22"/>
                <w:szCs w:val="22"/>
              </w:rPr>
              <w:t xml:space="preserve">- филиал </w:t>
            </w:r>
            <w:r w:rsidR="00B80059" w:rsidRPr="00B80059">
              <w:rPr>
                <w:sz w:val="22"/>
                <w:szCs w:val="22"/>
              </w:rPr>
              <w:t>МБУК «Библиотечная система Сорочинского городского округа»</w:t>
            </w:r>
          </w:p>
        </w:tc>
        <w:tc>
          <w:tcPr>
            <w:tcW w:w="4816" w:type="dxa"/>
          </w:tcPr>
          <w:p w:rsidR="00B80059" w:rsidRPr="00B80059" w:rsidRDefault="00B80059" w:rsidP="00A1752A">
            <w:pPr>
              <w:jc w:val="center"/>
              <w:rPr>
                <w:sz w:val="22"/>
                <w:szCs w:val="22"/>
              </w:rPr>
            </w:pPr>
            <w:r w:rsidRPr="00B80059">
              <w:rPr>
                <w:sz w:val="22"/>
                <w:szCs w:val="22"/>
              </w:rPr>
              <w:t xml:space="preserve">461912, Оренбургская область, Сорочинский городской округ, с Березовка </w:t>
            </w:r>
            <w:proofErr w:type="spellStart"/>
            <w:r w:rsidRPr="00B80059">
              <w:rPr>
                <w:sz w:val="22"/>
                <w:szCs w:val="22"/>
              </w:rPr>
              <w:t>ул.Молодежная</w:t>
            </w:r>
            <w:proofErr w:type="spellEnd"/>
            <w:r w:rsidRPr="00B80059">
              <w:rPr>
                <w:sz w:val="22"/>
                <w:szCs w:val="22"/>
              </w:rPr>
              <w:t xml:space="preserve"> д. 8</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proofErr w:type="spellStart"/>
            <w:r w:rsidRPr="00B80059">
              <w:rPr>
                <w:bCs/>
                <w:sz w:val="22"/>
                <w:szCs w:val="22"/>
              </w:rPr>
              <w:t>Бурдыгинская</w:t>
            </w:r>
            <w:proofErr w:type="spellEnd"/>
            <w:r w:rsidRPr="00B80059">
              <w:rPr>
                <w:bCs/>
                <w:sz w:val="22"/>
                <w:szCs w:val="22"/>
              </w:rPr>
              <w:t xml:space="preserve"> модельная библиотека - филиал </w:t>
            </w:r>
            <w:r w:rsidRPr="00B80059">
              <w:rPr>
                <w:sz w:val="22"/>
                <w:szCs w:val="22"/>
              </w:rPr>
              <w:t xml:space="preserve">МБУК «Библиотечная система Сорочинского городского округа» </w:t>
            </w:r>
          </w:p>
        </w:tc>
        <w:tc>
          <w:tcPr>
            <w:tcW w:w="4816" w:type="dxa"/>
          </w:tcPr>
          <w:p w:rsidR="00B80059" w:rsidRPr="00B80059" w:rsidRDefault="00B80059" w:rsidP="00A1752A">
            <w:pPr>
              <w:shd w:val="clear" w:color="auto" w:fill="FFFFFF"/>
              <w:jc w:val="center"/>
              <w:rPr>
                <w:sz w:val="22"/>
                <w:szCs w:val="22"/>
              </w:rPr>
            </w:pPr>
            <w:r w:rsidRPr="00B80059">
              <w:rPr>
                <w:sz w:val="22"/>
                <w:szCs w:val="22"/>
              </w:rPr>
              <w:t xml:space="preserve">461926,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sz w:val="22"/>
                <w:szCs w:val="22"/>
              </w:rPr>
              <w:t>с.Бурдыгино</w:t>
            </w:r>
            <w:proofErr w:type="spellEnd"/>
            <w:r w:rsidRPr="00B80059">
              <w:rPr>
                <w:sz w:val="22"/>
                <w:szCs w:val="22"/>
              </w:rPr>
              <w:t>, ул</w:t>
            </w:r>
            <w:r w:rsidRPr="00B80059">
              <w:rPr>
                <w:bCs/>
                <w:sz w:val="22"/>
                <w:szCs w:val="22"/>
              </w:rPr>
              <w:t>. </w:t>
            </w:r>
            <w:r w:rsidRPr="00B80059">
              <w:rPr>
                <w:sz w:val="22"/>
                <w:szCs w:val="22"/>
              </w:rPr>
              <w:t>Центральная, 95б</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jc w:val="center"/>
              <w:rPr>
                <w:sz w:val="22"/>
                <w:szCs w:val="22"/>
              </w:rPr>
            </w:pPr>
            <w:proofErr w:type="spellStart"/>
            <w:r w:rsidRPr="00B80059">
              <w:rPr>
                <w:sz w:val="22"/>
                <w:szCs w:val="22"/>
              </w:rPr>
              <w:t>Войковская</w:t>
            </w:r>
            <w:proofErr w:type="spellEnd"/>
            <w:r w:rsidRPr="00B80059">
              <w:rPr>
                <w:sz w:val="22"/>
                <w:szCs w:val="22"/>
              </w:rPr>
              <w:t xml:space="preserve"> модельная библиотека - филиал МБУК «Библиотечная система Сорочинского городского округа» </w:t>
            </w:r>
          </w:p>
        </w:tc>
        <w:tc>
          <w:tcPr>
            <w:tcW w:w="4816" w:type="dxa"/>
          </w:tcPr>
          <w:p w:rsidR="00B80059" w:rsidRPr="00B80059" w:rsidRDefault="00B80059" w:rsidP="00A1752A">
            <w:pPr>
              <w:jc w:val="center"/>
              <w:rPr>
                <w:sz w:val="22"/>
                <w:szCs w:val="22"/>
              </w:rPr>
            </w:pPr>
            <w:r w:rsidRPr="00B80059">
              <w:rPr>
                <w:sz w:val="22"/>
                <w:szCs w:val="22"/>
              </w:rPr>
              <w:t>461946, Оренбургская область, Сорочинский городской округ, п. Войковский, ул. Победы, 2а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shd w:val="clear" w:color="auto" w:fill="FFFFFF"/>
              <w:jc w:val="center"/>
              <w:rPr>
                <w:sz w:val="22"/>
                <w:szCs w:val="22"/>
              </w:rPr>
            </w:pPr>
            <w:proofErr w:type="spellStart"/>
            <w:r w:rsidRPr="00B80059">
              <w:rPr>
                <w:b/>
                <w:bCs/>
                <w:sz w:val="22"/>
                <w:szCs w:val="22"/>
              </w:rPr>
              <w:t>Гамалеевская</w:t>
            </w:r>
            <w:proofErr w:type="spellEnd"/>
            <w:r w:rsidRPr="00B80059">
              <w:rPr>
                <w:b/>
                <w:bCs/>
                <w:sz w:val="22"/>
                <w:szCs w:val="22"/>
              </w:rPr>
              <w:t xml:space="preserve"> модельная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CB6570">
            <w:pPr>
              <w:shd w:val="clear" w:color="auto" w:fill="FFFFFF"/>
              <w:jc w:val="center"/>
              <w:rPr>
                <w:sz w:val="22"/>
                <w:szCs w:val="22"/>
              </w:rPr>
            </w:pPr>
            <w:r w:rsidRPr="00B80059">
              <w:rPr>
                <w:sz w:val="22"/>
                <w:szCs w:val="22"/>
              </w:rPr>
              <w:t xml:space="preserve">461932, Оренбургская область, </w:t>
            </w:r>
            <w:proofErr w:type="spellStart"/>
            <w:r w:rsidRPr="00B80059">
              <w:rPr>
                <w:sz w:val="22"/>
                <w:szCs w:val="22"/>
              </w:rPr>
              <w:t>Сорочинский</w:t>
            </w:r>
            <w:proofErr w:type="spellEnd"/>
            <w:r w:rsidRPr="00B80059">
              <w:rPr>
                <w:sz w:val="22"/>
                <w:szCs w:val="22"/>
              </w:rPr>
              <w:t xml:space="preserve"> городской округ, </w:t>
            </w:r>
            <w:proofErr w:type="spellStart"/>
            <w:r w:rsidRPr="00B80059">
              <w:rPr>
                <w:sz w:val="22"/>
                <w:szCs w:val="22"/>
              </w:rPr>
              <w:t>с.Гамалеевка</w:t>
            </w:r>
            <w:proofErr w:type="spellEnd"/>
            <w:r w:rsidRPr="00B80059">
              <w:rPr>
                <w:sz w:val="22"/>
                <w:szCs w:val="22"/>
              </w:rPr>
              <w:t>, ул</w:t>
            </w:r>
            <w:r w:rsidRPr="00B80059">
              <w:rPr>
                <w:bCs/>
                <w:sz w:val="22"/>
                <w:szCs w:val="22"/>
              </w:rPr>
              <w:t>.</w:t>
            </w:r>
            <w:r w:rsidRPr="00B80059">
              <w:rPr>
                <w:sz w:val="22"/>
                <w:szCs w:val="22"/>
              </w:rPr>
              <w:t> Молодёжная,15а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B80059">
              <w:rPr>
                <w:bCs/>
                <w:sz w:val="22"/>
                <w:szCs w:val="22"/>
              </w:rPr>
              <w:t xml:space="preserve">Ивановская Вторая библиотека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A1752A">
            <w:pPr>
              <w:shd w:val="clear" w:color="auto" w:fill="FFFFFF"/>
              <w:jc w:val="center"/>
              <w:rPr>
                <w:sz w:val="22"/>
                <w:szCs w:val="22"/>
              </w:rPr>
            </w:pPr>
            <w:r w:rsidRPr="00B80059">
              <w:rPr>
                <w:sz w:val="22"/>
                <w:szCs w:val="22"/>
              </w:rPr>
              <w:t>461917, Оренбургская область, Сорочинский городской округ, с.2-Ивановка, ул. Московская, 82</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jc w:val="center"/>
              <w:rPr>
                <w:sz w:val="22"/>
                <w:szCs w:val="22"/>
              </w:rPr>
            </w:pPr>
            <w:proofErr w:type="spellStart"/>
            <w:r w:rsidRPr="00B80059">
              <w:rPr>
                <w:b/>
                <w:sz w:val="22"/>
                <w:szCs w:val="22"/>
              </w:rPr>
              <w:t>Матвеевская</w:t>
            </w:r>
            <w:proofErr w:type="spellEnd"/>
            <w:r w:rsidRPr="00B80059">
              <w:rPr>
                <w:b/>
                <w:sz w:val="22"/>
                <w:szCs w:val="22"/>
              </w:rPr>
              <w:t xml:space="preserve"> библиотека</w:t>
            </w:r>
            <w:r w:rsidRPr="00B80059">
              <w:rPr>
                <w:sz w:val="22"/>
                <w:szCs w:val="22"/>
              </w:rPr>
              <w:t xml:space="preserve"> - филиал МБУК «Библиотечная система Сорочинского городского округа»</w:t>
            </w:r>
          </w:p>
        </w:tc>
        <w:tc>
          <w:tcPr>
            <w:tcW w:w="4816" w:type="dxa"/>
          </w:tcPr>
          <w:p w:rsidR="00B80059" w:rsidRPr="00B80059" w:rsidRDefault="00B80059" w:rsidP="00A1752A">
            <w:pPr>
              <w:jc w:val="center"/>
              <w:rPr>
                <w:sz w:val="22"/>
                <w:szCs w:val="22"/>
              </w:rPr>
            </w:pPr>
            <w:r w:rsidRPr="00B80059">
              <w:rPr>
                <w:sz w:val="22"/>
                <w:szCs w:val="22"/>
              </w:rPr>
              <w:t>461945, Оренбургская область, Сорочинский городской округ, с. Матвеевка, ул. Центральная, 39а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A41E58">
              <w:rPr>
                <w:b/>
                <w:bCs/>
                <w:sz w:val="22"/>
                <w:szCs w:val="22"/>
              </w:rPr>
              <w:t>Михайловская Вторая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461922, Оренбургская область, Сорочинский городской округ, с. 2-Михайловка, ул. Школьная, 6</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A41E58">
              <w:rPr>
                <w:b/>
                <w:bCs/>
                <w:sz w:val="22"/>
                <w:szCs w:val="22"/>
              </w:rPr>
              <w:t>Михайловская Первая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461921, Оренбургская область, Сорочинский городской округ, с. 1-Михайловка, ул. Молодежная, 8</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A41E58">
              <w:rPr>
                <w:b/>
                <w:bCs/>
                <w:sz w:val="22"/>
                <w:szCs w:val="22"/>
              </w:rPr>
              <w:t>Николаевская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CB6570">
            <w:pPr>
              <w:shd w:val="clear" w:color="auto" w:fill="FFFFFF"/>
              <w:jc w:val="center"/>
              <w:rPr>
                <w:sz w:val="22"/>
                <w:szCs w:val="22"/>
              </w:rPr>
            </w:pPr>
            <w:r w:rsidRPr="00B80059">
              <w:rPr>
                <w:sz w:val="22"/>
                <w:szCs w:val="22"/>
              </w:rPr>
              <w:t>461911, Оренбургская область, Сорочинский городской округ, с. Николаевка, ул. Центральная, 52а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bCs/>
                <w:sz w:val="22"/>
                <w:szCs w:val="22"/>
              </w:rPr>
            </w:pPr>
            <w:proofErr w:type="spellStart"/>
            <w:r w:rsidRPr="00A41E58">
              <w:rPr>
                <w:b/>
                <w:bCs/>
                <w:sz w:val="22"/>
                <w:szCs w:val="22"/>
              </w:rPr>
              <w:t>Новобелогорская</w:t>
            </w:r>
            <w:proofErr w:type="spellEnd"/>
            <w:r w:rsidRPr="00A41E58">
              <w:rPr>
                <w:b/>
                <w:bCs/>
                <w:sz w:val="22"/>
                <w:szCs w:val="22"/>
              </w:rPr>
              <w:t xml:space="preserve">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A1752A">
            <w:pPr>
              <w:shd w:val="clear" w:color="auto" w:fill="FFFFFF"/>
              <w:jc w:val="center"/>
              <w:rPr>
                <w:sz w:val="22"/>
                <w:szCs w:val="22"/>
              </w:rPr>
            </w:pPr>
            <w:r w:rsidRPr="00B80059">
              <w:rPr>
                <w:sz w:val="22"/>
                <w:szCs w:val="22"/>
              </w:rPr>
              <w:t xml:space="preserve">461944, Оренбургская область, Сорочинский городской округ, с. </w:t>
            </w:r>
            <w:proofErr w:type="spellStart"/>
            <w:r w:rsidRPr="00B80059">
              <w:rPr>
                <w:sz w:val="22"/>
                <w:szCs w:val="22"/>
              </w:rPr>
              <w:t>Новобелогорка</w:t>
            </w:r>
            <w:proofErr w:type="spellEnd"/>
            <w:r w:rsidRPr="00B80059">
              <w:rPr>
                <w:sz w:val="22"/>
                <w:szCs w:val="22"/>
              </w:rPr>
              <w:t>,  ул. Центральная, 44</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A41E58">
              <w:rPr>
                <w:b/>
                <w:bCs/>
                <w:sz w:val="22"/>
                <w:szCs w:val="22"/>
              </w:rPr>
              <w:t>Октябрьская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461935, Оренбургская область, Сорочинский городской округ, п. Октябрьский, ул. Октябрьская, 24</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proofErr w:type="spellStart"/>
            <w:r w:rsidRPr="00A41E58">
              <w:rPr>
                <w:b/>
                <w:bCs/>
                <w:sz w:val="22"/>
                <w:szCs w:val="22"/>
              </w:rPr>
              <w:t>Пронькинская</w:t>
            </w:r>
            <w:proofErr w:type="spellEnd"/>
            <w:r w:rsidRPr="00A41E58">
              <w:rPr>
                <w:b/>
                <w:bCs/>
                <w:sz w:val="22"/>
                <w:szCs w:val="22"/>
              </w:rPr>
              <w:t xml:space="preserve">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461913, Оренбургская область, Сорочинский городской округ,  </w:t>
            </w:r>
            <w:proofErr w:type="spellStart"/>
            <w:r w:rsidRPr="00B80059">
              <w:rPr>
                <w:sz w:val="22"/>
                <w:szCs w:val="22"/>
              </w:rPr>
              <w:t>с.Пронькино</w:t>
            </w:r>
            <w:proofErr w:type="spellEnd"/>
            <w:r w:rsidRPr="00B80059">
              <w:rPr>
                <w:sz w:val="22"/>
                <w:szCs w:val="22"/>
              </w:rPr>
              <w:t>, ул. Ленинская, 29</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proofErr w:type="spellStart"/>
            <w:r w:rsidRPr="00A41E58">
              <w:rPr>
                <w:b/>
                <w:bCs/>
                <w:sz w:val="22"/>
                <w:szCs w:val="22"/>
              </w:rPr>
              <w:t>Первокрасная</w:t>
            </w:r>
            <w:proofErr w:type="spellEnd"/>
            <w:r w:rsidRPr="00A41E58">
              <w:rPr>
                <w:b/>
                <w:bCs/>
                <w:sz w:val="22"/>
                <w:szCs w:val="22"/>
              </w:rPr>
              <w:t xml:space="preserve">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 xml:space="preserve">461918, Оренбургская область, Сорочинский городской округ, с. </w:t>
            </w:r>
            <w:proofErr w:type="spellStart"/>
            <w:r w:rsidRPr="00B80059">
              <w:rPr>
                <w:sz w:val="22"/>
                <w:szCs w:val="22"/>
              </w:rPr>
              <w:t>Первокрасное</w:t>
            </w:r>
            <w:proofErr w:type="spellEnd"/>
            <w:r w:rsidRPr="00B80059">
              <w:rPr>
                <w:sz w:val="22"/>
                <w:szCs w:val="22"/>
              </w:rPr>
              <w:t>, ул. Советская, 31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proofErr w:type="spellStart"/>
            <w:r w:rsidRPr="00A41E58">
              <w:rPr>
                <w:b/>
                <w:bCs/>
                <w:sz w:val="22"/>
                <w:szCs w:val="22"/>
              </w:rPr>
              <w:t>Родинская</w:t>
            </w:r>
            <w:proofErr w:type="spellEnd"/>
            <w:r w:rsidRPr="00A41E58">
              <w:rPr>
                <w:b/>
                <w:bCs/>
                <w:sz w:val="22"/>
                <w:szCs w:val="22"/>
              </w:rPr>
              <w:t xml:space="preserve"> модельная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A1752A">
            <w:pPr>
              <w:shd w:val="clear" w:color="auto" w:fill="FFFFFF"/>
              <w:jc w:val="center"/>
              <w:rPr>
                <w:sz w:val="22"/>
                <w:szCs w:val="22"/>
              </w:rPr>
            </w:pPr>
            <w:r w:rsidRPr="00B80059">
              <w:rPr>
                <w:sz w:val="22"/>
                <w:szCs w:val="22"/>
              </w:rPr>
              <w:t>461916, Оренбургская область, Сорочинский городской округ, п. Родинский  ул. Садовая, 13</w:t>
            </w:r>
          </w:p>
          <w:p w:rsidR="00B80059" w:rsidRPr="00B80059" w:rsidRDefault="00B80059" w:rsidP="00A1752A">
            <w:pPr>
              <w:jc w:val="center"/>
              <w:rPr>
                <w:sz w:val="22"/>
                <w:szCs w:val="22"/>
              </w:rPr>
            </w:pP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A41E58">
              <w:rPr>
                <w:b/>
                <w:bCs/>
                <w:sz w:val="22"/>
                <w:szCs w:val="22"/>
              </w:rPr>
              <w:t>Романовская библиотека</w:t>
            </w:r>
            <w:r w:rsidRPr="00B80059">
              <w:rPr>
                <w:bCs/>
                <w:sz w:val="22"/>
                <w:szCs w:val="22"/>
              </w:rPr>
              <w:t xml:space="preserve">-филиал </w:t>
            </w:r>
            <w:r w:rsidRPr="00B80059">
              <w:rPr>
                <w:sz w:val="22"/>
                <w:szCs w:val="22"/>
              </w:rPr>
              <w:t xml:space="preserve">МБУК </w:t>
            </w:r>
            <w:r w:rsidRPr="00B80059">
              <w:rPr>
                <w:sz w:val="22"/>
                <w:szCs w:val="22"/>
              </w:rPr>
              <w:lastRenderedPageBreak/>
              <w:t>«Библиотечная система Сорочинского городского округа»</w:t>
            </w:r>
          </w:p>
        </w:tc>
        <w:tc>
          <w:tcPr>
            <w:tcW w:w="4816" w:type="dxa"/>
          </w:tcPr>
          <w:p w:rsidR="00B80059" w:rsidRPr="00B80059" w:rsidRDefault="00B80059" w:rsidP="00A1752A">
            <w:pPr>
              <w:shd w:val="clear" w:color="auto" w:fill="FFFFFF"/>
              <w:jc w:val="center"/>
              <w:rPr>
                <w:sz w:val="22"/>
                <w:szCs w:val="22"/>
              </w:rPr>
            </w:pPr>
            <w:r w:rsidRPr="00B80059">
              <w:rPr>
                <w:sz w:val="22"/>
                <w:szCs w:val="22"/>
              </w:rPr>
              <w:lastRenderedPageBreak/>
              <w:t xml:space="preserve">461943, Оренбургская область, Сорочинский </w:t>
            </w:r>
            <w:r w:rsidRPr="00B80059">
              <w:rPr>
                <w:sz w:val="22"/>
                <w:szCs w:val="22"/>
              </w:rPr>
              <w:lastRenderedPageBreak/>
              <w:t>городской округ, с. Романовка, ул. Центральная, 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shd w:val="clear" w:color="auto" w:fill="FFFFFF"/>
              <w:jc w:val="center"/>
              <w:rPr>
                <w:sz w:val="22"/>
                <w:szCs w:val="22"/>
              </w:rPr>
            </w:pPr>
            <w:r w:rsidRPr="00A41E58">
              <w:rPr>
                <w:b/>
                <w:bCs/>
                <w:sz w:val="22"/>
                <w:szCs w:val="22"/>
              </w:rPr>
              <w:t>Спасская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461946, Оренбургская область, Сорочинский городской округ, с. Спасское,  ул. Центральная, 5а</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proofErr w:type="spellStart"/>
            <w:r w:rsidRPr="00A41E58">
              <w:rPr>
                <w:b/>
                <w:bCs/>
                <w:sz w:val="22"/>
                <w:szCs w:val="22"/>
                <w:shd w:val="clear" w:color="auto" w:fill="FFFFFF"/>
              </w:rPr>
              <w:t>Толкаевская</w:t>
            </w:r>
            <w:proofErr w:type="spellEnd"/>
            <w:r w:rsidRPr="00A41E58">
              <w:rPr>
                <w:b/>
                <w:bCs/>
                <w:sz w:val="22"/>
                <w:szCs w:val="22"/>
                <w:shd w:val="clear" w:color="auto" w:fill="FFFFFF"/>
              </w:rPr>
              <w:t> библиотека</w:t>
            </w:r>
            <w:r w:rsidRPr="00B80059">
              <w:rPr>
                <w:bCs/>
                <w:sz w:val="22"/>
                <w:szCs w:val="22"/>
                <w:shd w:val="clear" w:color="auto" w:fill="FFFFFF"/>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shd w:val="clear" w:color="auto" w:fill="FFFFFF"/>
              </w:rPr>
              <w:t xml:space="preserve">461915, Оренбургская область, Сорочинский городской округ, с. Толкаевка, ул. </w:t>
            </w:r>
            <w:proofErr w:type="spellStart"/>
            <w:r w:rsidRPr="00B80059">
              <w:rPr>
                <w:sz w:val="22"/>
                <w:szCs w:val="22"/>
                <w:shd w:val="clear" w:color="auto" w:fill="FFFFFF"/>
              </w:rPr>
              <w:t>Гречушкина</w:t>
            </w:r>
            <w:proofErr w:type="spellEnd"/>
            <w:r w:rsidRPr="00B80059">
              <w:rPr>
                <w:sz w:val="22"/>
                <w:szCs w:val="22"/>
                <w:shd w:val="clear" w:color="auto" w:fill="FFFFFF"/>
              </w:rPr>
              <w:t>, 3г</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r w:rsidRPr="00A41E58">
              <w:rPr>
                <w:b/>
                <w:bCs/>
                <w:sz w:val="22"/>
                <w:szCs w:val="22"/>
              </w:rPr>
              <w:t>Троицкая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461941, Оренбургская область, Сорочинский городской округ, с. Троицкое, ул. Молодёжная, 23</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6A5535">
            <w:pPr>
              <w:shd w:val="clear" w:color="auto" w:fill="FFFFFF"/>
              <w:jc w:val="center"/>
              <w:rPr>
                <w:sz w:val="22"/>
                <w:szCs w:val="22"/>
              </w:rPr>
            </w:pPr>
            <w:proofErr w:type="spellStart"/>
            <w:r w:rsidRPr="00A41E58">
              <w:rPr>
                <w:b/>
                <w:bCs/>
                <w:sz w:val="22"/>
                <w:szCs w:val="22"/>
              </w:rPr>
              <w:t>Уранская</w:t>
            </w:r>
            <w:proofErr w:type="spellEnd"/>
            <w:r w:rsidRPr="00A41E58">
              <w:rPr>
                <w:b/>
                <w:bCs/>
                <w:sz w:val="22"/>
                <w:szCs w:val="22"/>
              </w:rPr>
              <w:t xml:space="preserve">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B3684A">
            <w:pPr>
              <w:shd w:val="clear" w:color="auto" w:fill="FFFFFF"/>
              <w:jc w:val="center"/>
              <w:rPr>
                <w:sz w:val="22"/>
                <w:szCs w:val="22"/>
              </w:rPr>
            </w:pPr>
            <w:r w:rsidRPr="00B80059">
              <w:rPr>
                <w:sz w:val="22"/>
                <w:szCs w:val="22"/>
              </w:rPr>
              <w:t>461947, Оренбургская область, Сорочинский городской округ, п. Уран, ул. Центральная, 5</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shd w:val="clear" w:color="auto" w:fill="FFFFFF"/>
              <w:jc w:val="center"/>
              <w:rPr>
                <w:sz w:val="22"/>
                <w:szCs w:val="22"/>
              </w:rPr>
            </w:pPr>
            <w:r w:rsidRPr="00B80059">
              <w:rPr>
                <w:b/>
                <w:bCs/>
                <w:sz w:val="22"/>
                <w:szCs w:val="22"/>
              </w:rPr>
              <w:t>Фёдоровская библиотека</w:t>
            </w:r>
            <w:r w:rsidRPr="00B80059">
              <w:rPr>
                <w:bCs/>
                <w:sz w:val="22"/>
                <w:szCs w:val="22"/>
              </w:rPr>
              <w:t xml:space="preserve"> - филиал </w:t>
            </w:r>
            <w:r w:rsidRPr="00B80059">
              <w:rPr>
                <w:sz w:val="22"/>
                <w:szCs w:val="22"/>
              </w:rPr>
              <w:t>МБУК «Библиотечная система Сорочинского городского округа»</w:t>
            </w:r>
          </w:p>
        </w:tc>
        <w:tc>
          <w:tcPr>
            <w:tcW w:w="4816" w:type="dxa"/>
          </w:tcPr>
          <w:p w:rsidR="00B80059" w:rsidRPr="00B80059" w:rsidRDefault="00B80059" w:rsidP="006A5535">
            <w:pPr>
              <w:shd w:val="clear" w:color="auto" w:fill="FFFFFF"/>
              <w:jc w:val="center"/>
              <w:rPr>
                <w:sz w:val="22"/>
                <w:szCs w:val="22"/>
              </w:rPr>
            </w:pPr>
            <w:r w:rsidRPr="00B80059">
              <w:rPr>
                <w:sz w:val="22"/>
                <w:szCs w:val="22"/>
              </w:rPr>
              <w:t xml:space="preserve">461940, Оренбургская область, Сорочинский городской округ, с. </w:t>
            </w:r>
            <w:proofErr w:type="spellStart"/>
            <w:r w:rsidRPr="00B80059">
              <w:rPr>
                <w:sz w:val="22"/>
                <w:szCs w:val="22"/>
              </w:rPr>
              <w:t>Фёдоровка</w:t>
            </w:r>
            <w:proofErr w:type="spellEnd"/>
            <w:r w:rsidRPr="00B80059">
              <w:rPr>
                <w:sz w:val="22"/>
                <w:szCs w:val="22"/>
              </w:rPr>
              <w:t>, пер. Набережный,1</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shd w:val="clear" w:color="auto" w:fill="FFFFFF"/>
              <w:jc w:val="center"/>
              <w:rPr>
                <w:b/>
                <w:bCs/>
                <w:sz w:val="22"/>
                <w:szCs w:val="22"/>
              </w:rPr>
            </w:pPr>
            <w:r w:rsidRPr="00B80059">
              <w:rPr>
                <w:b/>
                <w:bCs/>
                <w:sz w:val="22"/>
                <w:szCs w:val="22"/>
              </w:rPr>
              <w:t>МБУК «Краеведческий музей Сорочинского городского округа»</w:t>
            </w:r>
          </w:p>
        </w:tc>
        <w:tc>
          <w:tcPr>
            <w:tcW w:w="4816" w:type="dxa"/>
          </w:tcPr>
          <w:p w:rsidR="00B80059" w:rsidRPr="00B80059" w:rsidRDefault="00B80059" w:rsidP="00A1752A">
            <w:pPr>
              <w:shd w:val="clear" w:color="auto" w:fill="FFFFFF"/>
              <w:jc w:val="center"/>
              <w:rPr>
                <w:sz w:val="22"/>
                <w:szCs w:val="22"/>
              </w:rPr>
            </w:pPr>
            <w:r w:rsidRPr="00B80059">
              <w:rPr>
                <w:sz w:val="22"/>
                <w:szCs w:val="22"/>
              </w:rPr>
              <w:t xml:space="preserve">461900, Оренбургская область, </w:t>
            </w:r>
            <w:proofErr w:type="spellStart"/>
            <w:r w:rsidRPr="00B80059">
              <w:rPr>
                <w:sz w:val="22"/>
                <w:szCs w:val="22"/>
              </w:rPr>
              <w:t>г.Сорочинск</w:t>
            </w:r>
            <w:proofErr w:type="spellEnd"/>
            <w:r w:rsidRPr="00B80059">
              <w:rPr>
                <w:sz w:val="22"/>
                <w:szCs w:val="22"/>
              </w:rPr>
              <w:t xml:space="preserve">, </w:t>
            </w:r>
          </w:p>
          <w:p w:rsidR="00B80059" w:rsidRPr="00B80059" w:rsidRDefault="00B80059" w:rsidP="00A1752A">
            <w:pPr>
              <w:shd w:val="clear" w:color="auto" w:fill="FFFFFF"/>
              <w:jc w:val="center"/>
              <w:rPr>
                <w:sz w:val="22"/>
                <w:szCs w:val="22"/>
              </w:rPr>
            </w:pPr>
            <w:r w:rsidRPr="00B80059">
              <w:rPr>
                <w:sz w:val="22"/>
                <w:szCs w:val="22"/>
              </w:rPr>
              <w:t xml:space="preserve">ул. Красноармейская, д.5 </w:t>
            </w:r>
          </w:p>
        </w:tc>
      </w:tr>
      <w:tr w:rsidR="00B80059" w:rsidRPr="00CC1AEB" w:rsidTr="00B80059">
        <w:tc>
          <w:tcPr>
            <w:tcW w:w="531" w:type="dxa"/>
          </w:tcPr>
          <w:p w:rsidR="00B80059" w:rsidRPr="00B80059" w:rsidRDefault="00B80059" w:rsidP="00B80059">
            <w:pPr>
              <w:pStyle w:val="a3"/>
              <w:numPr>
                <w:ilvl w:val="0"/>
                <w:numId w:val="7"/>
              </w:numPr>
              <w:ind w:left="0" w:firstLine="0"/>
              <w:jc w:val="center"/>
              <w:rPr>
                <w:b/>
                <w:sz w:val="22"/>
                <w:szCs w:val="22"/>
              </w:rPr>
            </w:pPr>
          </w:p>
        </w:tc>
        <w:tc>
          <w:tcPr>
            <w:tcW w:w="5311" w:type="dxa"/>
          </w:tcPr>
          <w:p w:rsidR="00B80059" w:rsidRPr="00B80059" w:rsidRDefault="00B80059" w:rsidP="00A1752A">
            <w:pPr>
              <w:shd w:val="clear" w:color="auto" w:fill="FFFFFF"/>
              <w:jc w:val="center"/>
              <w:rPr>
                <w:b/>
                <w:bCs/>
                <w:sz w:val="22"/>
                <w:szCs w:val="22"/>
              </w:rPr>
            </w:pPr>
            <w:r w:rsidRPr="00B80059">
              <w:rPr>
                <w:b/>
                <w:bCs/>
                <w:sz w:val="22"/>
                <w:szCs w:val="22"/>
              </w:rPr>
              <w:t xml:space="preserve">Детская школа искусств «Лира» </w:t>
            </w:r>
            <w:proofErr w:type="spellStart"/>
            <w:r w:rsidRPr="00B80059">
              <w:rPr>
                <w:b/>
                <w:bCs/>
                <w:sz w:val="22"/>
                <w:szCs w:val="22"/>
              </w:rPr>
              <w:t>им.Глеба</w:t>
            </w:r>
            <w:proofErr w:type="spellEnd"/>
            <w:r w:rsidRPr="00B80059">
              <w:rPr>
                <w:b/>
                <w:bCs/>
                <w:sz w:val="22"/>
                <w:szCs w:val="22"/>
              </w:rPr>
              <w:t xml:space="preserve"> Совы</w:t>
            </w:r>
          </w:p>
        </w:tc>
        <w:tc>
          <w:tcPr>
            <w:tcW w:w="4816" w:type="dxa"/>
          </w:tcPr>
          <w:p w:rsidR="00B80059" w:rsidRPr="00B80059" w:rsidRDefault="00B80059" w:rsidP="00A1752A">
            <w:pPr>
              <w:shd w:val="clear" w:color="auto" w:fill="FFFFFF"/>
              <w:jc w:val="center"/>
              <w:rPr>
                <w:sz w:val="22"/>
                <w:szCs w:val="22"/>
              </w:rPr>
            </w:pPr>
            <w:r w:rsidRPr="00B80059">
              <w:rPr>
                <w:sz w:val="22"/>
                <w:szCs w:val="22"/>
                <w:shd w:val="clear" w:color="auto" w:fill="FFFFFF"/>
              </w:rPr>
              <w:t>461900 Оренбургская область г. Сорочинск ул. Октябрьская, д. 8.</w:t>
            </w:r>
          </w:p>
        </w:tc>
      </w:tr>
    </w:tbl>
    <w:p w:rsidR="002D63FD" w:rsidRDefault="002D63FD" w:rsidP="002D63FD">
      <w:pPr>
        <w:ind w:firstLine="708"/>
        <w:jc w:val="both"/>
      </w:pPr>
    </w:p>
    <w:p w:rsidR="00B80059" w:rsidRPr="00977DB0" w:rsidRDefault="00B80059" w:rsidP="002D63FD">
      <w:pPr>
        <w:ind w:firstLine="708"/>
        <w:jc w:val="both"/>
      </w:pPr>
      <w:r w:rsidRPr="00977DB0">
        <w:t xml:space="preserve"> </w:t>
      </w:r>
      <w:r w:rsidR="002D63FD" w:rsidRPr="002D63FD">
        <w:t>Из приведенных в таблицах данных можно заключить, что Сорочинский городской округ обеспечен объектами социальной инфраструктурой</w:t>
      </w:r>
      <w:r w:rsidR="00FB5597">
        <w:t xml:space="preserve"> не </w:t>
      </w:r>
      <w:r w:rsidR="002D63FD" w:rsidRPr="002D63FD">
        <w:t>во всех населенных пунктах</w:t>
      </w:r>
      <w:r w:rsidR="00FB5597">
        <w:t>. В 8 населенных пунктах отсутствуют объекты культуры</w:t>
      </w:r>
      <w:r w:rsidR="00A1752A">
        <w:t xml:space="preserve">, это обосновывается </w:t>
      </w:r>
      <w:r w:rsidR="00764855">
        <w:t>минимальной численностью населения</w:t>
      </w:r>
      <w:r w:rsidR="00A1752A">
        <w:t>.</w:t>
      </w:r>
      <w:r w:rsidR="00AB2592">
        <w:t xml:space="preserve"> В двух населенных пунктах отсутствует население.</w:t>
      </w:r>
    </w:p>
    <w:p w:rsidR="00E8137C" w:rsidRPr="00DA7E07" w:rsidRDefault="00E8137C" w:rsidP="00E8137C">
      <w:pPr>
        <w:suppressAutoHyphens/>
        <w:jc w:val="both"/>
        <w:rPr>
          <w:lang w:eastAsia="ar-SA"/>
        </w:rPr>
      </w:pPr>
    </w:p>
    <w:p w:rsidR="00E8137C" w:rsidRPr="005E799F" w:rsidRDefault="00E8137C" w:rsidP="00E8137C">
      <w:pPr>
        <w:rPr>
          <w:b/>
          <w:bCs/>
        </w:rPr>
      </w:pPr>
      <w:r w:rsidRPr="005E799F">
        <w:rPr>
          <w:b/>
          <w:bCs/>
        </w:rPr>
        <w:t>Современная система расселения</w:t>
      </w:r>
    </w:p>
    <w:p w:rsidR="00E8137C" w:rsidRPr="00DA7E07" w:rsidRDefault="00E8137C" w:rsidP="00E8137C">
      <w:pPr>
        <w:shd w:val="clear" w:color="auto" w:fill="FFFFFF"/>
        <w:autoSpaceDE w:val="0"/>
        <w:autoSpaceDN w:val="0"/>
        <w:adjustRightInd w:val="0"/>
        <w:ind w:firstLine="709"/>
        <w:jc w:val="both"/>
      </w:pPr>
      <w:r w:rsidRPr="00DA7E07">
        <w:t xml:space="preserve">Система расселения — это территориальная организация населения, территориальное сочетание поселений, между которыми существует более или менее четкое распределение функций, а также наличие системообразующих территориальных производственных и социальных связей, включающих миграцию населения. В этой системе присутствует структурность и иерархичность, наличие групп функционально объединенных поселений во главе с центром, поселения различаются по уровню их социально-экономического потенциала и функциональной специализации. </w:t>
      </w:r>
    </w:p>
    <w:p w:rsidR="00E8137C" w:rsidRPr="00DA7E07" w:rsidRDefault="00E8137C" w:rsidP="00E8137C">
      <w:pPr>
        <w:tabs>
          <w:tab w:val="left" w:pos="825"/>
          <w:tab w:val="center" w:pos="4677"/>
        </w:tabs>
        <w:jc w:val="both"/>
      </w:pPr>
      <w:r w:rsidRPr="00DA7E07">
        <w:t xml:space="preserve">Муниципальное образование Сорочинский городской округ Оренбургской области – один из крупнейших промышленных центров Западного Оренбуржья. Промышленность представлена предприятиями нефтяной промышленности, переработки мяса, сельскохозяйственной продукции. В городском округе действует разветвленная сеть учреждений здравоохранения, образования и культуры. </w:t>
      </w:r>
    </w:p>
    <w:p w:rsidR="00E8137C" w:rsidRPr="00DA7E07" w:rsidRDefault="00E8137C" w:rsidP="00E8137C">
      <w:pPr>
        <w:shd w:val="clear" w:color="auto" w:fill="FFFFFF"/>
        <w:ind w:firstLine="567"/>
        <w:jc w:val="both"/>
      </w:pPr>
      <w:r w:rsidRPr="00DA7E07">
        <w:t xml:space="preserve">С 1 января 2006 года до 1 </w:t>
      </w:r>
      <w:r w:rsidR="008F118A">
        <w:t>июня</w:t>
      </w:r>
      <w:r w:rsidRPr="00DA7E07">
        <w:t xml:space="preserve"> </w:t>
      </w:r>
      <w:r w:rsidR="008F118A">
        <w:t>2015</w:t>
      </w:r>
      <w:r w:rsidRPr="00DA7E07">
        <w:t xml:space="preserve"> года в Сорочинском муниципальном районе выделялось 19, а затем 15 муниципальных образований со статусом сельских поселений, соответств</w:t>
      </w:r>
      <w:r w:rsidR="008F118A">
        <w:t>ующ</w:t>
      </w:r>
      <w:r w:rsidRPr="00DA7E07">
        <w:t>их сельсоветам.</w:t>
      </w:r>
    </w:p>
    <w:p w:rsidR="00E8137C" w:rsidRPr="00DA7E07" w:rsidRDefault="00E8137C" w:rsidP="00E8137C">
      <w:pPr>
        <w:shd w:val="clear" w:color="auto" w:fill="FFFFFF"/>
        <w:ind w:firstLine="567"/>
        <w:jc w:val="both"/>
      </w:pPr>
      <w:r w:rsidRPr="00DA7E07">
        <w:t>Согласно Закону Оренбургской области от 15 декабря 2014 года N 2824/781-V-ОЗ</w:t>
      </w:r>
      <w:r w:rsidRPr="00DA7E07">
        <w:rPr>
          <w:b/>
          <w:bCs/>
          <w:color w:val="444444"/>
        </w:rPr>
        <w:t xml:space="preserve"> </w:t>
      </w:r>
      <w:r w:rsidRPr="00DA7E07">
        <w:t xml:space="preserve">все муниципальные образования муниципального района: сельские поселения Баклановский сельсовет, Бурдыгинский сельсовет, Войковский сельсовет, Гамалеевский сельсовет, Матвеевский сельсовет, Михайловский Первый сельсовет, Михайловский Второй сельсовет, Николаевский сельсовет, Первокрасный сельсовет, Пронькинский сельсовет, Родинский сельсовет, Романовский сельсовет, Рощинский сельсовет, Толкаевский сельсовет, Федоровский сельсовет и городской округ город Сорочинск были объединены в единое муниципальное образование Сорочинский городской округ. </w:t>
      </w:r>
    </w:p>
    <w:p w:rsidR="00E8137C" w:rsidRPr="00DA7E07" w:rsidRDefault="00E8137C" w:rsidP="00E8137C">
      <w:pPr>
        <w:tabs>
          <w:tab w:val="left" w:pos="825"/>
          <w:tab w:val="center" w:pos="4677"/>
        </w:tabs>
        <w:jc w:val="both"/>
      </w:pPr>
      <w:r w:rsidRPr="00DA7E07">
        <w:lastRenderedPageBreak/>
        <w:t>В состав территории Сорочинского городского округа входят населенные пункты, входившие в состав преобразуемых муниципальных образований.</w:t>
      </w:r>
    </w:p>
    <w:p w:rsidR="00E8137C" w:rsidRPr="00DA7E07" w:rsidRDefault="00E8137C" w:rsidP="00E8137C">
      <w:pPr>
        <w:pStyle w:val="headertext"/>
        <w:shd w:val="clear" w:color="auto" w:fill="FFFFFF"/>
        <w:spacing w:before="0" w:beforeAutospacing="0" w:after="0" w:afterAutospacing="0"/>
        <w:jc w:val="both"/>
        <w:textAlignment w:val="baseline"/>
      </w:pPr>
      <w:r w:rsidRPr="00DA7E07">
        <w:t>Перечень населенных пунктов, входящих в состав Сорочинского городского округа:</w:t>
      </w:r>
    </w:p>
    <w:p w:rsidR="00E8137C" w:rsidRPr="00DA7E07" w:rsidRDefault="00E8137C" w:rsidP="00E8137C">
      <w:pPr>
        <w:pStyle w:val="formattext"/>
        <w:shd w:val="clear" w:color="auto" w:fill="FFFFFF"/>
        <w:spacing w:before="0" w:beforeAutospacing="0" w:after="0" w:afterAutospacing="0"/>
        <w:ind w:firstLine="480"/>
        <w:jc w:val="both"/>
        <w:textAlignment w:val="baseline"/>
      </w:pPr>
      <w:r w:rsidRPr="00DA7E07">
        <w:t xml:space="preserve">г. Сорочинск, с. Баклановка, с. Березовка, с. Ивановка, с. Янтарное, с. </w:t>
      </w:r>
      <w:proofErr w:type="spellStart"/>
      <w:r w:rsidRPr="00DA7E07">
        <w:t>Бурдыгино</w:t>
      </w:r>
      <w:proofErr w:type="spellEnd"/>
      <w:r w:rsidRPr="00DA7E07">
        <w:t xml:space="preserve">, пос. Кленовый, с. </w:t>
      </w:r>
      <w:proofErr w:type="spellStart"/>
      <w:r w:rsidRPr="00DA7E07">
        <w:t>Надежденка</w:t>
      </w:r>
      <w:proofErr w:type="spellEnd"/>
      <w:r w:rsidRPr="00DA7E07">
        <w:t xml:space="preserve">, пос. Войковский, пос. </w:t>
      </w:r>
      <w:proofErr w:type="spellStart"/>
      <w:r w:rsidRPr="00DA7E07">
        <w:t>Сборовский</w:t>
      </w:r>
      <w:proofErr w:type="spellEnd"/>
      <w:r w:rsidRPr="00DA7E07">
        <w:t xml:space="preserve">, с. Спасское, с. </w:t>
      </w:r>
      <w:proofErr w:type="spellStart"/>
      <w:r w:rsidRPr="00DA7E07">
        <w:t>Новобелогорка</w:t>
      </w:r>
      <w:proofErr w:type="spellEnd"/>
      <w:r w:rsidRPr="00DA7E07">
        <w:t xml:space="preserve">, с. Покровка, с. </w:t>
      </w:r>
      <w:proofErr w:type="spellStart"/>
      <w:r w:rsidRPr="00DA7E07">
        <w:t>Гамалеевка</w:t>
      </w:r>
      <w:proofErr w:type="spellEnd"/>
      <w:r w:rsidRPr="00DA7E07">
        <w:t xml:space="preserve">, пос. Гамалеевка-1, пос. Новопокровка, с. Матвеевка, с. Алексеевка, пос. Медведка, с. Михайловка Первая, с. Михайловка Вторая, с. Ивановка Вторая, с. Каменка, с. Николаевка, с. Уран, с. Никольское, с. </w:t>
      </w:r>
      <w:proofErr w:type="spellStart"/>
      <w:r w:rsidRPr="00DA7E07">
        <w:t>Первокрасное</w:t>
      </w:r>
      <w:proofErr w:type="spellEnd"/>
      <w:r w:rsidRPr="00DA7E07">
        <w:t xml:space="preserve">, с. </w:t>
      </w:r>
      <w:proofErr w:type="spellStart"/>
      <w:r w:rsidRPr="00DA7E07">
        <w:t>Малаховка</w:t>
      </w:r>
      <w:proofErr w:type="spellEnd"/>
      <w:r w:rsidRPr="00DA7E07">
        <w:t xml:space="preserve">, с. </w:t>
      </w:r>
      <w:proofErr w:type="spellStart"/>
      <w:r w:rsidRPr="00DA7E07">
        <w:t>Пронькино</w:t>
      </w:r>
      <w:proofErr w:type="spellEnd"/>
      <w:r w:rsidRPr="00DA7E07">
        <w:t xml:space="preserve">, с. </w:t>
      </w:r>
      <w:proofErr w:type="spellStart"/>
      <w:r w:rsidRPr="00DA7E07">
        <w:t>Маховка</w:t>
      </w:r>
      <w:proofErr w:type="spellEnd"/>
      <w:r w:rsidRPr="00DA7E07">
        <w:t xml:space="preserve">, с. </w:t>
      </w:r>
      <w:proofErr w:type="spellStart"/>
      <w:r w:rsidRPr="00DA7E07">
        <w:t>Сарабкино</w:t>
      </w:r>
      <w:proofErr w:type="spellEnd"/>
      <w:r w:rsidRPr="00DA7E07">
        <w:t xml:space="preserve">, пос. </w:t>
      </w:r>
      <w:proofErr w:type="spellStart"/>
      <w:r w:rsidRPr="00DA7E07">
        <w:t>Чесноковка</w:t>
      </w:r>
      <w:proofErr w:type="spellEnd"/>
      <w:r w:rsidRPr="00DA7E07">
        <w:t>, пос. Родинский, пос. Слободка, пос. Рощино, с. Романовка, пос. Октябрьский, пос. Новый, с. Толкаевка, с. Федоровка, с. Троицкое.</w:t>
      </w:r>
    </w:p>
    <w:p w:rsidR="00E8137C" w:rsidRPr="00DA7E07" w:rsidRDefault="00E8137C" w:rsidP="00E8137C">
      <w:pPr>
        <w:pStyle w:val="12"/>
        <w:spacing w:line="240" w:lineRule="auto"/>
        <w:ind w:right="0" w:firstLine="851"/>
        <w:rPr>
          <w:rFonts w:ascii="Times New Roman" w:hAnsi="Times New Roman"/>
          <w:sz w:val="24"/>
          <w:szCs w:val="24"/>
        </w:rPr>
      </w:pPr>
      <w:r w:rsidRPr="00DA7E07">
        <w:rPr>
          <w:rFonts w:ascii="Times New Roman" w:hAnsi="Times New Roman"/>
          <w:sz w:val="24"/>
          <w:szCs w:val="24"/>
        </w:rPr>
        <w:t xml:space="preserve"> Общая организация территории </w:t>
      </w:r>
      <w:r w:rsidRPr="00DA7E07">
        <w:rPr>
          <w:rFonts w:ascii="Times New Roman" w:hAnsi="Times New Roman"/>
          <w:bCs/>
          <w:sz w:val="24"/>
          <w:szCs w:val="24"/>
        </w:rPr>
        <w:t>Муниципального образования Сорочинский городской округ</w:t>
      </w:r>
      <w:r w:rsidRPr="00DA7E07">
        <w:rPr>
          <w:rFonts w:ascii="Times New Roman" w:hAnsi="Times New Roman"/>
          <w:sz w:val="24"/>
          <w:szCs w:val="24"/>
        </w:rPr>
        <w:t xml:space="preserve"> Оренбургской области должна осуществляться на основе сравнения нескольких вариантов планировочных решений, принятых на основании анализа технико-экономических показателей, выявляющих возможность рационального использования территории, наличия топливно-энергетических, водных, территориальных, трудовых и рекреационных ресурсов, состояния окружающей среды, с учетом прогноза их изменения на перспективу, развития экономической базы, изменения социально-демографической ситуации, развития сферы обслуживания, допустимой антропогенной нагрузки на окружающую среду с целью обеспечения наиболее благоприятных условий жизни населения, обеспечения устойчивого функционирования естественных экологических систем. </w:t>
      </w:r>
    </w:p>
    <w:p w:rsidR="00E8137C" w:rsidRPr="00DA7E07" w:rsidRDefault="00E8137C" w:rsidP="00E8137C">
      <w:pPr>
        <w:pStyle w:val="12"/>
        <w:spacing w:line="240" w:lineRule="auto"/>
        <w:ind w:right="0" w:firstLine="851"/>
        <w:rPr>
          <w:rFonts w:ascii="Times New Roman" w:hAnsi="Times New Roman"/>
          <w:sz w:val="24"/>
          <w:szCs w:val="24"/>
        </w:rPr>
      </w:pPr>
      <w:r w:rsidRPr="00DA7E07">
        <w:rPr>
          <w:rFonts w:ascii="Times New Roman" w:hAnsi="Times New Roman"/>
          <w:sz w:val="24"/>
          <w:szCs w:val="24"/>
        </w:rPr>
        <w:t>При этом необходимо учитывать:</w:t>
      </w:r>
    </w:p>
    <w:p w:rsidR="00E8137C" w:rsidRPr="00DA7E07" w:rsidRDefault="00E8137C" w:rsidP="00397C6B">
      <w:pPr>
        <w:pStyle w:val="12"/>
        <w:numPr>
          <w:ilvl w:val="0"/>
          <w:numId w:val="4"/>
        </w:numPr>
        <w:tabs>
          <w:tab w:val="left" w:pos="1134"/>
        </w:tabs>
        <w:spacing w:line="240" w:lineRule="auto"/>
        <w:ind w:left="0" w:right="0" w:firstLine="851"/>
        <w:rPr>
          <w:rFonts w:ascii="Times New Roman" w:hAnsi="Times New Roman"/>
          <w:sz w:val="24"/>
          <w:szCs w:val="24"/>
        </w:rPr>
      </w:pPr>
      <w:r w:rsidRPr="00DA7E07">
        <w:rPr>
          <w:rFonts w:ascii="Times New Roman" w:hAnsi="Times New Roman"/>
          <w:sz w:val="24"/>
          <w:szCs w:val="24"/>
        </w:rPr>
        <w:t>возможности развития городского округа за счет имеющихся территориальных (резервных территорий) и других ресурсов с учетом выполнения требований природоохранного законодательства;</w:t>
      </w:r>
    </w:p>
    <w:p w:rsidR="00E8137C" w:rsidRPr="00DA7E07" w:rsidRDefault="00E8137C" w:rsidP="00397C6B">
      <w:pPr>
        <w:pStyle w:val="12"/>
        <w:numPr>
          <w:ilvl w:val="0"/>
          <w:numId w:val="4"/>
        </w:numPr>
        <w:tabs>
          <w:tab w:val="left" w:pos="1134"/>
        </w:tabs>
        <w:spacing w:line="240" w:lineRule="auto"/>
        <w:ind w:left="0" w:right="0" w:firstLine="851"/>
        <w:rPr>
          <w:rFonts w:ascii="Times New Roman" w:hAnsi="Times New Roman"/>
          <w:sz w:val="24"/>
          <w:szCs w:val="24"/>
        </w:rPr>
      </w:pPr>
      <w:r w:rsidRPr="00DA7E07">
        <w:rPr>
          <w:rFonts w:ascii="Times New Roman" w:hAnsi="Times New Roman"/>
          <w:sz w:val="24"/>
          <w:szCs w:val="24"/>
        </w:rPr>
        <w:t xml:space="preserve">возможность повышения интенсивности использования территорий (за счет увеличения плотности застройки) в границах населенных пунктов городского округа, в том числе за счет реконструкции и реорганизации сложившейся застройки; </w:t>
      </w:r>
    </w:p>
    <w:p w:rsidR="00E8137C" w:rsidRPr="00DA7E07" w:rsidRDefault="00E8137C" w:rsidP="00397C6B">
      <w:pPr>
        <w:pStyle w:val="12"/>
        <w:numPr>
          <w:ilvl w:val="0"/>
          <w:numId w:val="4"/>
        </w:numPr>
        <w:tabs>
          <w:tab w:val="left" w:pos="1134"/>
        </w:tabs>
        <w:spacing w:line="240" w:lineRule="auto"/>
        <w:ind w:left="0" w:right="0" w:firstLine="851"/>
        <w:rPr>
          <w:rFonts w:ascii="Times New Roman" w:hAnsi="Times New Roman"/>
          <w:sz w:val="24"/>
          <w:szCs w:val="24"/>
        </w:rPr>
      </w:pPr>
      <w:r w:rsidRPr="00DA7E07">
        <w:rPr>
          <w:rFonts w:ascii="Times New Roman" w:hAnsi="Times New Roman"/>
          <w:sz w:val="24"/>
          <w:szCs w:val="24"/>
        </w:rPr>
        <w:t xml:space="preserve">требования законодательства по развитию рынка земли и жилья; </w:t>
      </w:r>
    </w:p>
    <w:p w:rsidR="00E8137C" w:rsidRPr="00DA7E07" w:rsidRDefault="00E8137C" w:rsidP="00397C6B">
      <w:pPr>
        <w:pStyle w:val="12"/>
        <w:numPr>
          <w:ilvl w:val="0"/>
          <w:numId w:val="4"/>
        </w:numPr>
        <w:tabs>
          <w:tab w:val="left" w:pos="1134"/>
        </w:tabs>
        <w:spacing w:line="240" w:lineRule="auto"/>
        <w:ind w:left="0" w:right="0" w:firstLine="851"/>
        <w:rPr>
          <w:rFonts w:ascii="Times New Roman" w:hAnsi="Times New Roman"/>
          <w:sz w:val="24"/>
          <w:szCs w:val="24"/>
        </w:rPr>
      </w:pPr>
      <w:r w:rsidRPr="00DA7E07">
        <w:rPr>
          <w:rFonts w:ascii="Times New Roman" w:hAnsi="Times New Roman"/>
          <w:sz w:val="24"/>
          <w:szCs w:val="24"/>
        </w:rPr>
        <w:t>возможности бюджета и привлечения внебюджетных инвестиций для программ развития городского округа.</w:t>
      </w:r>
    </w:p>
    <w:p w:rsidR="00E8137C" w:rsidRPr="00DA7E07" w:rsidRDefault="00E8137C" w:rsidP="00E8137C">
      <w:pPr>
        <w:pStyle w:val="Default"/>
        <w:ind w:firstLine="851"/>
        <w:jc w:val="both"/>
        <w:rPr>
          <w:color w:val="auto"/>
        </w:rPr>
      </w:pPr>
      <w:r w:rsidRPr="00DA7E07">
        <w:rPr>
          <w:color w:val="auto"/>
        </w:rPr>
        <w:t xml:space="preserve">Потребность в резервных территориях определяется с учетом перспектив развития </w:t>
      </w:r>
      <w:r w:rsidRPr="00DA7E07">
        <w:rPr>
          <w:bCs/>
          <w:color w:val="auto"/>
        </w:rPr>
        <w:t>М</w:t>
      </w:r>
      <w:r w:rsidRPr="00DA7E07">
        <w:rPr>
          <w:bCs/>
        </w:rPr>
        <w:t>униципального</w:t>
      </w:r>
      <w:r w:rsidRPr="00DA7E07">
        <w:rPr>
          <w:bCs/>
          <w:color w:val="auto"/>
        </w:rPr>
        <w:t xml:space="preserve"> образовани</w:t>
      </w:r>
      <w:r w:rsidRPr="00DA7E07">
        <w:rPr>
          <w:bCs/>
        </w:rPr>
        <w:t>я</w:t>
      </w:r>
      <w:r w:rsidRPr="00DA7E07">
        <w:rPr>
          <w:bCs/>
          <w:color w:val="auto"/>
        </w:rPr>
        <w:t xml:space="preserve"> Сорочинский городской округ</w:t>
      </w:r>
      <w:r w:rsidRPr="00DA7E07">
        <w:rPr>
          <w:color w:val="auto"/>
        </w:rPr>
        <w:t xml:space="preserve"> Оренбургской области, определенных генеральным планом </w:t>
      </w:r>
      <w:r w:rsidRPr="00DA7E07">
        <w:rPr>
          <w:bCs/>
          <w:color w:val="auto"/>
        </w:rPr>
        <w:t>М</w:t>
      </w:r>
      <w:r w:rsidRPr="00DA7E07">
        <w:rPr>
          <w:bCs/>
        </w:rPr>
        <w:t>униципального</w:t>
      </w:r>
      <w:r w:rsidRPr="00DA7E07">
        <w:rPr>
          <w:bCs/>
          <w:color w:val="auto"/>
        </w:rPr>
        <w:t xml:space="preserve"> образовани</w:t>
      </w:r>
      <w:r w:rsidRPr="00DA7E07">
        <w:rPr>
          <w:bCs/>
        </w:rPr>
        <w:t>я</w:t>
      </w:r>
      <w:r w:rsidRPr="00DA7E07">
        <w:rPr>
          <w:bCs/>
          <w:color w:val="auto"/>
        </w:rPr>
        <w:t xml:space="preserve"> Сорочинский городской округ</w:t>
      </w:r>
      <w:r w:rsidRPr="00DA7E07">
        <w:rPr>
          <w:color w:val="auto"/>
        </w:rPr>
        <w:t xml:space="preserve">. </w:t>
      </w:r>
    </w:p>
    <w:p w:rsidR="00E8137C" w:rsidRPr="00DA7E07" w:rsidRDefault="00E8137C" w:rsidP="00E8137C">
      <w:pPr>
        <w:pStyle w:val="Default"/>
        <w:ind w:firstLine="851"/>
        <w:jc w:val="both"/>
        <w:rPr>
          <w:color w:val="auto"/>
        </w:rPr>
      </w:pPr>
      <w:r w:rsidRPr="00DA7E07">
        <w:rPr>
          <w:color w:val="auto"/>
        </w:rPr>
        <w:t>Земельные участки для ведения садоводства и дачного хозяйства следует предусматривать за пределами резервных территорий, планируемых для развития поселения, на расстоянии доступности на общественном транспорте от мест проживания не более 1 часа.</w:t>
      </w:r>
    </w:p>
    <w:p w:rsidR="00E8137C" w:rsidRPr="00DA7E07" w:rsidRDefault="00E8137C" w:rsidP="00E8137C">
      <w:pPr>
        <w:pStyle w:val="12"/>
        <w:spacing w:line="240" w:lineRule="auto"/>
        <w:ind w:right="0" w:firstLine="851"/>
        <w:rPr>
          <w:rFonts w:ascii="Times New Roman" w:hAnsi="Times New Roman"/>
          <w:sz w:val="24"/>
          <w:szCs w:val="24"/>
        </w:rPr>
      </w:pPr>
      <w:r w:rsidRPr="00DA7E07">
        <w:rPr>
          <w:rFonts w:ascii="Times New Roman" w:hAnsi="Times New Roman"/>
          <w:sz w:val="24"/>
          <w:szCs w:val="24"/>
        </w:rPr>
        <w:t xml:space="preserve">В </w:t>
      </w:r>
      <w:r w:rsidRPr="00DA7E07">
        <w:rPr>
          <w:rFonts w:ascii="Times New Roman" w:hAnsi="Times New Roman"/>
          <w:bCs/>
          <w:sz w:val="24"/>
          <w:szCs w:val="24"/>
        </w:rPr>
        <w:t>Муниципальном образовании Сорочинский городской округ</w:t>
      </w:r>
      <w:r w:rsidRPr="00DA7E07">
        <w:rPr>
          <w:rFonts w:ascii="Times New Roman" w:hAnsi="Times New Roman"/>
          <w:sz w:val="24"/>
          <w:szCs w:val="24"/>
        </w:rPr>
        <w:t xml:space="preserve"> Оренбургской области выделение резервных территорий, необходимых для развития городского округа, следует предусматривать с учетом перспектив развития жилищного строительства, создания условий для ведения гражданами личного подсобного хозяйства, фермерства, огородничества, садоводства, дачного хозяйства, создания буферных зон для выпаса домашнего скота, организации отдыха населения, мест складирования бытовых отходов с учетом их возможного расширения.</w:t>
      </w:r>
    </w:p>
    <w:p w:rsidR="00E8137C" w:rsidRPr="00DA7E07" w:rsidRDefault="00E8137C" w:rsidP="00E8137C">
      <w:pPr>
        <w:ind w:firstLine="709"/>
        <w:jc w:val="both"/>
      </w:pPr>
    </w:p>
    <w:p w:rsidR="00E8137C" w:rsidRPr="00DA7E07" w:rsidRDefault="00E8137C" w:rsidP="00E8137C">
      <w:pPr>
        <w:ind w:firstLine="709"/>
        <w:jc w:val="both"/>
        <w:rPr>
          <w:b/>
        </w:rPr>
      </w:pPr>
      <w:r w:rsidRPr="00DA7E07">
        <w:rPr>
          <w:b/>
        </w:rPr>
        <w:t xml:space="preserve"> </w:t>
      </w:r>
      <w:r w:rsidRPr="00DA7E07">
        <w:t xml:space="preserve"> </w:t>
      </w:r>
      <w:r w:rsidRPr="00DA7E07">
        <w:rPr>
          <w:b/>
        </w:rPr>
        <w:t xml:space="preserve">Основные показатели по населённым пунктам Сорочинского городского округа </w:t>
      </w:r>
    </w:p>
    <w:p w:rsidR="00E8137C" w:rsidRPr="00DA7E07" w:rsidRDefault="00E8137C" w:rsidP="00E8137C">
      <w:pPr>
        <w:ind w:firstLine="709"/>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977"/>
        <w:gridCol w:w="3402"/>
        <w:gridCol w:w="3118"/>
      </w:tblGrid>
      <w:tr w:rsidR="00E8137C" w:rsidRPr="00DA7E07" w:rsidTr="003378AA">
        <w:trPr>
          <w:tblHeader/>
        </w:trPr>
        <w:tc>
          <w:tcPr>
            <w:tcW w:w="817" w:type="dxa"/>
          </w:tcPr>
          <w:p w:rsidR="00E8137C" w:rsidRPr="00DA7E07" w:rsidRDefault="00E8137C" w:rsidP="003378AA">
            <w:pPr>
              <w:jc w:val="both"/>
              <w:rPr>
                <w:b/>
              </w:rPr>
            </w:pPr>
            <w:r w:rsidRPr="00DA7E07">
              <w:rPr>
                <w:b/>
              </w:rPr>
              <w:lastRenderedPageBreak/>
              <w:t>№ п/п</w:t>
            </w:r>
          </w:p>
        </w:tc>
        <w:tc>
          <w:tcPr>
            <w:tcW w:w="2977" w:type="dxa"/>
          </w:tcPr>
          <w:p w:rsidR="00E8137C" w:rsidRPr="00DA7E07" w:rsidRDefault="00E8137C" w:rsidP="003378AA">
            <w:pPr>
              <w:jc w:val="both"/>
              <w:rPr>
                <w:b/>
              </w:rPr>
            </w:pPr>
            <w:r w:rsidRPr="00DA7E07">
              <w:rPr>
                <w:b/>
              </w:rPr>
              <w:t>Населенные пункты</w:t>
            </w:r>
          </w:p>
        </w:tc>
        <w:tc>
          <w:tcPr>
            <w:tcW w:w="3402" w:type="dxa"/>
          </w:tcPr>
          <w:p w:rsidR="00E8137C" w:rsidRPr="00DA7E07" w:rsidRDefault="00E8137C" w:rsidP="003378AA">
            <w:pPr>
              <w:jc w:val="both"/>
              <w:rPr>
                <w:b/>
              </w:rPr>
            </w:pPr>
            <w:r w:rsidRPr="00DA7E07">
              <w:rPr>
                <w:b/>
              </w:rPr>
              <w:t>Площадь населенного пункта, га.</w:t>
            </w:r>
          </w:p>
        </w:tc>
        <w:tc>
          <w:tcPr>
            <w:tcW w:w="3118" w:type="dxa"/>
          </w:tcPr>
          <w:p w:rsidR="00E8137C" w:rsidRPr="00DA7E07" w:rsidRDefault="00E8137C" w:rsidP="003378AA">
            <w:pPr>
              <w:jc w:val="both"/>
              <w:rPr>
                <w:b/>
              </w:rPr>
            </w:pPr>
            <w:r w:rsidRPr="00DA7E07">
              <w:rPr>
                <w:b/>
              </w:rPr>
              <w:t>Численность</w:t>
            </w:r>
          </w:p>
          <w:p w:rsidR="00E8137C" w:rsidRPr="00DA7E07" w:rsidRDefault="00E8137C" w:rsidP="003378AA">
            <w:pPr>
              <w:jc w:val="both"/>
              <w:rPr>
                <w:b/>
              </w:rPr>
            </w:pPr>
            <w:r w:rsidRPr="00DA7E07">
              <w:rPr>
                <w:b/>
              </w:rPr>
              <w:t xml:space="preserve">населения в населенных пунктах, чел.   </w:t>
            </w:r>
          </w:p>
        </w:tc>
      </w:tr>
      <w:tr w:rsidR="00E8137C" w:rsidRPr="00DA7E07" w:rsidTr="003378AA">
        <w:tc>
          <w:tcPr>
            <w:tcW w:w="817" w:type="dxa"/>
          </w:tcPr>
          <w:p w:rsidR="00E8137C" w:rsidRPr="00DA7E07" w:rsidRDefault="00E8137C" w:rsidP="003378AA">
            <w:pPr>
              <w:jc w:val="both"/>
            </w:pPr>
            <w:r w:rsidRPr="00DA7E07">
              <w:t>1</w:t>
            </w:r>
          </w:p>
        </w:tc>
        <w:tc>
          <w:tcPr>
            <w:tcW w:w="2977" w:type="dxa"/>
          </w:tcPr>
          <w:p w:rsidR="00E8137C" w:rsidRPr="00DA7E07" w:rsidRDefault="00E8137C" w:rsidP="003378AA">
            <w:pPr>
              <w:jc w:val="both"/>
            </w:pPr>
            <w:r w:rsidRPr="00DA7E07">
              <w:t>г. Сорочинск</w:t>
            </w:r>
          </w:p>
        </w:tc>
        <w:tc>
          <w:tcPr>
            <w:tcW w:w="3402" w:type="dxa"/>
          </w:tcPr>
          <w:p w:rsidR="00E8137C" w:rsidRPr="00DA7E07" w:rsidRDefault="00E8137C" w:rsidP="003378AA">
            <w:pPr>
              <w:jc w:val="both"/>
            </w:pPr>
            <w:r w:rsidRPr="00DA7E07">
              <w:t>3255</w:t>
            </w:r>
          </w:p>
        </w:tc>
        <w:tc>
          <w:tcPr>
            <w:tcW w:w="3118" w:type="dxa"/>
            <w:vAlign w:val="center"/>
          </w:tcPr>
          <w:p w:rsidR="00E8137C" w:rsidRPr="00DA7E07" w:rsidRDefault="00E8137C" w:rsidP="003378AA">
            <w:pPr>
              <w:jc w:val="both"/>
            </w:pPr>
            <w:r w:rsidRPr="00DA7E07">
              <w:t>26673</w:t>
            </w:r>
          </w:p>
        </w:tc>
      </w:tr>
      <w:tr w:rsidR="00E8137C" w:rsidRPr="00DA7E07" w:rsidTr="003378AA">
        <w:tc>
          <w:tcPr>
            <w:tcW w:w="817" w:type="dxa"/>
          </w:tcPr>
          <w:p w:rsidR="00E8137C" w:rsidRPr="00DA7E07" w:rsidRDefault="00E8137C" w:rsidP="003378AA">
            <w:pPr>
              <w:jc w:val="both"/>
            </w:pPr>
            <w:r w:rsidRPr="00DA7E07">
              <w:t>2</w:t>
            </w:r>
          </w:p>
        </w:tc>
        <w:tc>
          <w:tcPr>
            <w:tcW w:w="2977" w:type="dxa"/>
          </w:tcPr>
          <w:p w:rsidR="00E8137C" w:rsidRPr="00DA7E07" w:rsidRDefault="00E8137C" w:rsidP="003378AA">
            <w:pPr>
              <w:jc w:val="both"/>
            </w:pPr>
            <w:r w:rsidRPr="00DA7E07">
              <w:t>с. Баклановка</w:t>
            </w:r>
          </w:p>
        </w:tc>
        <w:tc>
          <w:tcPr>
            <w:tcW w:w="3402" w:type="dxa"/>
          </w:tcPr>
          <w:p w:rsidR="00E8137C" w:rsidRPr="00DA7E07" w:rsidRDefault="00E8137C" w:rsidP="003378AA">
            <w:pPr>
              <w:jc w:val="both"/>
            </w:pPr>
            <w:r w:rsidRPr="00DA7E07">
              <w:t>208,1</w:t>
            </w:r>
          </w:p>
        </w:tc>
        <w:tc>
          <w:tcPr>
            <w:tcW w:w="3118" w:type="dxa"/>
            <w:vAlign w:val="center"/>
          </w:tcPr>
          <w:p w:rsidR="00E8137C" w:rsidRPr="00DA7E07" w:rsidRDefault="00E8137C" w:rsidP="003378AA">
            <w:pPr>
              <w:jc w:val="both"/>
            </w:pPr>
            <w:r w:rsidRPr="00DA7E07">
              <w:t>256</w:t>
            </w:r>
          </w:p>
        </w:tc>
      </w:tr>
      <w:tr w:rsidR="00E8137C" w:rsidRPr="00DA7E07" w:rsidTr="003378AA">
        <w:tc>
          <w:tcPr>
            <w:tcW w:w="817" w:type="dxa"/>
          </w:tcPr>
          <w:p w:rsidR="00E8137C" w:rsidRPr="00DA7E07" w:rsidRDefault="00E8137C" w:rsidP="003378AA">
            <w:pPr>
              <w:jc w:val="both"/>
            </w:pPr>
            <w:r w:rsidRPr="00DA7E07">
              <w:t>3</w:t>
            </w:r>
          </w:p>
        </w:tc>
        <w:tc>
          <w:tcPr>
            <w:tcW w:w="2977" w:type="dxa"/>
          </w:tcPr>
          <w:p w:rsidR="00E8137C" w:rsidRPr="00DA7E07" w:rsidRDefault="00E8137C" w:rsidP="003378AA">
            <w:pPr>
              <w:jc w:val="both"/>
            </w:pPr>
            <w:r w:rsidRPr="00DA7E07">
              <w:t>с. Березовка</w:t>
            </w:r>
          </w:p>
        </w:tc>
        <w:tc>
          <w:tcPr>
            <w:tcW w:w="3402" w:type="dxa"/>
          </w:tcPr>
          <w:p w:rsidR="00E8137C" w:rsidRPr="00DA7E07" w:rsidRDefault="00E8137C" w:rsidP="003378AA">
            <w:pPr>
              <w:jc w:val="both"/>
            </w:pPr>
            <w:r w:rsidRPr="00DA7E07">
              <w:t>142,3</w:t>
            </w:r>
          </w:p>
        </w:tc>
        <w:tc>
          <w:tcPr>
            <w:tcW w:w="3118" w:type="dxa"/>
            <w:vAlign w:val="center"/>
          </w:tcPr>
          <w:p w:rsidR="00E8137C" w:rsidRPr="00DA7E07" w:rsidRDefault="00E8137C" w:rsidP="003378AA">
            <w:pPr>
              <w:jc w:val="both"/>
            </w:pPr>
            <w:r w:rsidRPr="00DA7E07">
              <w:t>118</w:t>
            </w:r>
          </w:p>
        </w:tc>
      </w:tr>
      <w:tr w:rsidR="00E8137C" w:rsidRPr="00DA7E07" w:rsidTr="003378AA">
        <w:tc>
          <w:tcPr>
            <w:tcW w:w="817" w:type="dxa"/>
          </w:tcPr>
          <w:p w:rsidR="00E8137C" w:rsidRPr="00DA7E07" w:rsidRDefault="00E8137C" w:rsidP="003378AA">
            <w:pPr>
              <w:jc w:val="both"/>
            </w:pPr>
            <w:r w:rsidRPr="00DA7E07">
              <w:t>4</w:t>
            </w:r>
          </w:p>
        </w:tc>
        <w:tc>
          <w:tcPr>
            <w:tcW w:w="2977" w:type="dxa"/>
          </w:tcPr>
          <w:p w:rsidR="00E8137C" w:rsidRPr="00DA7E07" w:rsidRDefault="00E8137C" w:rsidP="003378AA">
            <w:pPr>
              <w:jc w:val="both"/>
            </w:pPr>
            <w:r w:rsidRPr="00DA7E07">
              <w:t>с. Ивановка</w:t>
            </w:r>
          </w:p>
        </w:tc>
        <w:tc>
          <w:tcPr>
            <w:tcW w:w="3402" w:type="dxa"/>
          </w:tcPr>
          <w:p w:rsidR="00E8137C" w:rsidRPr="00DA7E07" w:rsidRDefault="00E8137C" w:rsidP="003378AA">
            <w:pPr>
              <w:jc w:val="both"/>
            </w:pPr>
            <w:r w:rsidRPr="00DA7E07">
              <w:t>170,1</w:t>
            </w:r>
          </w:p>
        </w:tc>
        <w:tc>
          <w:tcPr>
            <w:tcW w:w="3118" w:type="dxa"/>
            <w:vAlign w:val="center"/>
          </w:tcPr>
          <w:p w:rsidR="00E8137C" w:rsidRPr="00DA7E07" w:rsidRDefault="00E8137C" w:rsidP="003378AA">
            <w:pPr>
              <w:jc w:val="both"/>
            </w:pPr>
            <w:r w:rsidRPr="00DA7E07">
              <w:t>7</w:t>
            </w:r>
          </w:p>
        </w:tc>
      </w:tr>
      <w:tr w:rsidR="00E8137C" w:rsidRPr="00DA7E07" w:rsidTr="003378AA">
        <w:tc>
          <w:tcPr>
            <w:tcW w:w="817" w:type="dxa"/>
          </w:tcPr>
          <w:p w:rsidR="00E8137C" w:rsidRPr="00DA7E07" w:rsidRDefault="00E8137C" w:rsidP="003378AA">
            <w:pPr>
              <w:jc w:val="both"/>
            </w:pPr>
            <w:r w:rsidRPr="00DA7E07">
              <w:t>5</w:t>
            </w:r>
          </w:p>
        </w:tc>
        <w:tc>
          <w:tcPr>
            <w:tcW w:w="2977" w:type="dxa"/>
          </w:tcPr>
          <w:p w:rsidR="00E8137C" w:rsidRPr="00DA7E07" w:rsidRDefault="00E8137C" w:rsidP="003378AA">
            <w:pPr>
              <w:jc w:val="both"/>
            </w:pPr>
            <w:r w:rsidRPr="00DA7E07">
              <w:t>с. Янтарное</w:t>
            </w:r>
          </w:p>
        </w:tc>
        <w:tc>
          <w:tcPr>
            <w:tcW w:w="3402" w:type="dxa"/>
          </w:tcPr>
          <w:p w:rsidR="00E8137C" w:rsidRPr="00DA7E07" w:rsidRDefault="00E8137C" w:rsidP="003378AA">
            <w:pPr>
              <w:jc w:val="both"/>
            </w:pPr>
            <w:r w:rsidRPr="00DA7E07">
              <w:t>148,6</w:t>
            </w:r>
          </w:p>
        </w:tc>
        <w:tc>
          <w:tcPr>
            <w:tcW w:w="3118" w:type="dxa"/>
            <w:vAlign w:val="center"/>
          </w:tcPr>
          <w:p w:rsidR="00E8137C" w:rsidRPr="00DA7E07" w:rsidRDefault="00E8137C" w:rsidP="003378AA">
            <w:pPr>
              <w:jc w:val="both"/>
            </w:pPr>
            <w:r w:rsidRPr="00DA7E07">
              <w:t>131</w:t>
            </w:r>
          </w:p>
        </w:tc>
      </w:tr>
      <w:tr w:rsidR="00E8137C" w:rsidRPr="00DA7E07" w:rsidTr="003378AA">
        <w:tc>
          <w:tcPr>
            <w:tcW w:w="817" w:type="dxa"/>
          </w:tcPr>
          <w:p w:rsidR="00E8137C" w:rsidRPr="00DA7E07" w:rsidRDefault="00E8137C" w:rsidP="003378AA">
            <w:pPr>
              <w:jc w:val="both"/>
            </w:pPr>
            <w:r w:rsidRPr="00DA7E07">
              <w:t>6</w:t>
            </w:r>
          </w:p>
        </w:tc>
        <w:tc>
          <w:tcPr>
            <w:tcW w:w="2977" w:type="dxa"/>
          </w:tcPr>
          <w:p w:rsidR="00E8137C" w:rsidRPr="00DA7E07" w:rsidRDefault="00E8137C" w:rsidP="003378AA">
            <w:pPr>
              <w:jc w:val="both"/>
            </w:pPr>
            <w:r w:rsidRPr="00DA7E07">
              <w:t xml:space="preserve">с. </w:t>
            </w:r>
            <w:proofErr w:type="spellStart"/>
            <w:r w:rsidRPr="00DA7E07">
              <w:t>Бурдыгино</w:t>
            </w:r>
            <w:proofErr w:type="spellEnd"/>
          </w:p>
        </w:tc>
        <w:tc>
          <w:tcPr>
            <w:tcW w:w="3402" w:type="dxa"/>
          </w:tcPr>
          <w:p w:rsidR="00E8137C" w:rsidRPr="00DA7E07" w:rsidRDefault="00E8137C" w:rsidP="003378AA">
            <w:pPr>
              <w:jc w:val="both"/>
            </w:pPr>
            <w:r w:rsidRPr="00DA7E07">
              <w:t>259,2</w:t>
            </w:r>
          </w:p>
        </w:tc>
        <w:tc>
          <w:tcPr>
            <w:tcW w:w="3118" w:type="dxa"/>
            <w:vAlign w:val="center"/>
          </w:tcPr>
          <w:p w:rsidR="00E8137C" w:rsidRPr="00DA7E07" w:rsidRDefault="00E8137C" w:rsidP="003378AA">
            <w:pPr>
              <w:jc w:val="both"/>
            </w:pPr>
            <w:r w:rsidRPr="00DA7E07">
              <w:t>695</w:t>
            </w:r>
          </w:p>
        </w:tc>
      </w:tr>
      <w:tr w:rsidR="00E8137C" w:rsidRPr="00DA7E07" w:rsidTr="003378AA">
        <w:tc>
          <w:tcPr>
            <w:tcW w:w="817" w:type="dxa"/>
          </w:tcPr>
          <w:p w:rsidR="00E8137C" w:rsidRPr="00DA7E07" w:rsidRDefault="00E8137C" w:rsidP="003378AA">
            <w:pPr>
              <w:jc w:val="both"/>
            </w:pPr>
            <w:r w:rsidRPr="00DA7E07">
              <w:t>7</w:t>
            </w:r>
          </w:p>
        </w:tc>
        <w:tc>
          <w:tcPr>
            <w:tcW w:w="2977" w:type="dxa"/>
          </w:tcPr>
          <w:p w:rsidR="00E8137C" w:rsidRPr="00DA7E07" w:rsidRDefault="00E8137C" w:rsidP="003378AA">
            <w:pPr>
              <w:jc w:val="both"/>
            </w:pPr>
            <w:r w:rsidRPr="00DA7E07">
              <w:t>пос. Кленовый</w:t>
            </w:r>
          </w:p>
        </w:tc>
        <w:tc>
          <w:tcPr>
            <w:tcW w:w="3402" w:type="dxa"/>
          </w:tcPr>
          <w:p w:rsidR="00E8137C" w:rsidRPr="00DA7E07" w:rsidRDefault="00E8137C" w:rsidP="003378AA">
            <w:pPr>
              <w:jc w:val="both"/>
            </w:pPr>
            <w:r w:rsidRPr="00DA7E07">
              <w:t>7,9</w:t>
            </w:r>
          </w:p>
        </w:tc>
        <w:tc>
          <w:tcPr>
            <w:tcW w:w="3118" w:type="dxa"/>
            <w:vAlign w:val="center"/>
          </w:tcPr>
          <w:p w:rsidR="00E8137C" w:rsidRPr="00DA7E07" w:rsidRDefault="00E8137C" w:rsidP="003378AA">
            <w:pPr>
              <w:jc w:val="both"/>
            </w:pPr>
            <w:r w:rsidRPr="00DA7E07">
              <w:t>31</w:t>
            </w:r>
          </w:p>
        </w:tc>
      </w:tr>
      <w:tr w:rsidR="00E8137C" w:rsidRPr="00DA7E07" w:rsidTr="003378AA">
        <w:tc>
          <w:tcPr>
            <w:tcW w:w="817" w:type="dxa"/>
          </w:tcPr>
          <w:p w:rsidR="00E8137C" w:rsidRPr="00DA7E07" w:rsidRDefault="00E8137C" w:rsidP="003378AA">
            <w:pPr>
              <w:jc w:val="both"/>
            </w:pPr>
            <w:r w:rsidRPr="00DA7E07">
              <w:t>8</w:t>
            </w:r>
          </w:p>
        </w:tc>
        <w:tc>
          <w:tcPr>
            <w:tcW w:w="2977" w:type="dxa"/>
          </w:tcPr>
          <w:p w:rsidR="00E8137C" w:rsidRPr="00DA7E07" w:rsidRDefault="00E8137C" w:rsidP="003378AA">
            <w:pPr>
              <w:jc w:val="both"/>
            </w:pPr>
            <w:r w:rsidRPr="00DA7E07">
              <w:t xml:space="preserve">с. </w:t>
            </w:r>
            <w:proofErr w:type="spellStart"/>
            <w:r w:rsidRPr="00DA7E07">
              <w:t>Надежденка</w:t>
            </w:r>
            <w:proofErr w:type="spellEnd"/>
          </w:p>
        </w:tc>
        <w:tc>
          <w:tcPr>
            <w:tcW w:w="3402" w:type="dxa"/>
          </w:tcPr>
          <w:p w:rsidR="00E8137C" w:rsidRPr="00DA7E07" w:rsidRDefault="00E8137C" w:rsidP="003378AA">
            <w:pPr>
              <w:jc w:val="both"/>
            </w:pPr>
            <w:r w:rsidRPr="00DA7E07">
              <w:t>73,6</w:t>
            </w:r>
          </w:p>
        </w:tc>
        <w:tc>
          <w:tcPr>
            <w:tcW w:w="3118" w:type="dxa"/>
            <w:vAlign w:val="center"/>
          </w:tcPr>
          <w:p w:rsidR="00E8137C" w:rsidRPr="00DA7E07" w:rsidRDefault="00E8137C" w:rsidP="003378AA">
            <w:pPr>
              <w:jc w:val="both"/>
            </w:pPr>
            <w:r w:rsidRPr="00DA7E07">
              <w:t>35</w:t>
            </w:r>
          </w:p>
        </w:tc>
      </w:tr>
      <w:tr w:rsidR="00E8137C" w:rsidRPr="00DA7E07" w:rsidTr="003378AA">
        <w:tc>
          <w:tcPr>
            <w:tcW w:w="817" w:type="dxa"/>
          </w:tcPr>
          <w:p w:rsidR="00E8137C" w:rsidRPr="00DA7E07" w:rsidRDefault="00E8137C" w:rsidP="003378AA">
            <w:pPr>
              <w:jc w:val="both"/>
            </w:pPr>
            <w:r w:rsidRPr="00DA7E07">
              <w:t>9</w:t>
            </w:r>
          </w:p>
        </w:tc>
        <w:tc>
          <w:tcPr>
            <w:tcW w:w="2977" w:type="dxa"/>
          </w:tcPr>
          <w:p w:rsidR="00E8137C" w:rsidRPr="00DA7E07" w:rsidRDefault="00E8137C" w:rsidP="003378AA">
            <w:pPr>
              <w:jc w:val="both"/>
            </w:pPr>
            <w:r w:rsidRPr="00DA7E07">
              <w:t>пос. Войковский</w:t>
            </w:r>
          </w:p>
        </w:tc>
        <w:tc>
          <w:tcPr>
            <w:tcW w:w="3402" w:type="dxa"/>
          </w:tcPr>
          <w:p w:rsidR="00E8137C" w:rsidRPr="00DA7E07" w:rsidRDefault="00E8137C" w:rsidP="003378AA">
            <w:pPr>
              <w:jc w:val="both"/>
            </w:pPr>
            <w:r w:rsidRPr="00DA7E07">
              <w:t>281,4</w:t>
            </w:r>
          </w:p>
        </w:tc>
        <w:tc>
          <w:tcPr>
            <w:tcW w:w="3118" w:type="dxa"/>
            <w:vAlign w:val="center"/>
          </w:tcPr>
          <w:p w:rsidR="00E8137C" w:rsidRPr="00DA7E07" w:rsidRDefault="00E8137C" w:rsidP="003378AA">
            <w:pPr>
              <w:jc w:val="both"/>
            </w:pPr>
            <w:r w:rsidRPr="00DA7E07">
              <w:t>731</w:t>
            </w:r>
          </w:p>
        </w:tc>
      </w:tr>
      <w:tr w:rsidR="00E8137C" w:rsidRPr="00DA7E07" w:rsidTr="003378AA">
        <w:tc>
          <w:tcPr>
            <w:tcW w:w="817" w:type="dxa"/>
          </w:tcPr>
          <w:p w:rsidR="00E8137C" w:rsidRPr="00DA7E07" w:rsidRDefault="00E8137C" w:rsidP="003378AA">
            <w:pPr>
              <w:jc w:val="both"/>
            </w:pPr>
            <w:r w:rsidRPr="00DA7E07">
              <w:t>10</w:t>
            </w:r>
          </w:p>
        </w:tc>
        <w:tc>
          <w:tcPr>
            <w:tcW w:w="2977" w:type="dxa"/>
          </w:tcPr>
          <w:p w:rsidR="00E8137C" w:rsidRPr="00DA7E07" w:rsidRDefault="00E8137C" w:rsidP="003378AA">
            <w:pPr>
              <w:jc w:val="both"/>
            </w:pPr>
            <w:r w:rsidRPr="00DA7E07">
              <w:t xml:space="preserve">пос. </w:t>
            </w:r>
            <w:proofErr w:type="spellStart"/>
            <w:r w:rsidRPr="00DA7E07">
              <w:t>Сборовский</w:t>
            </w:r>
            <w:proofErr w:type="spellEnd"/>
          </w:p>
        </w:tc>
        <w:tc>
          <w:tcPr>
            <w:tcW w:w="3402" w:type="dxa"/>
          </w:tcPr>
          <w:p w:rsidR="00E8137C" w:rsidRPr="00DA7E07" w:rsidRDefault="00E8137C" w:rsidP="003378AA">
            <w:pPr>
              <w:jc w:val="both"/>
            </w:pPr>
            <w:r w:rsidRPr="00DA7E07">
              <w:t>111</w:t>
            </w:r>
          </w:p>
        </w:tc>
        <w:tc>
          <w:tcPr>
            <w:tcW w:w="3118" w:type="dxa"/>
            <w:vAlign w:val="center"/>
          </w:tcPr>
          <w:p w:rsidR="00E8137C" w:rsidRPr="00DA7E07" w:rsidRDefault="00E8137C" w:rsidP="003378AA">
            <w:pPr>
              <w:jc w:val="both"/>
            </w:pPr>
            <w:r w:rsidRPr="00DA7E07">
              <w:t>211</w:t>
            </w:r>
          </w:p>
        </w:tc>
      </w:tr>
      <w:tr w:rsidR="00E8137C" w:rsidRPr="00DA7E07" w:rsidTr="003378AA">
        <w:tc>
          <w:tcPr>
            <w:tcW w:w="817" w:type="dxa"/>
          </w:tcPr>
          <w:p w:rsidR="00E8137C" w:rsidRPr="00DA7E07" w:rsidRDefault="00E8137C" w:rsidP="003378AA">
            <w:pPr>
              <w:jc w:val="both"/>
            </w:pPr>
            <w:r w:rsidRPr="00DA7E07">
              <w:t>11</w:t>
            </w:r>
          </w:p>
        </w:tc>
        <w:tc>
          <w:tcPr>
            <w:tcW w:w="2977" w:type="dxa"/>
          </w:tcPr>
          <w:p w:rsidR="00E8137C" w:rsidRPr="00DA7E07" w:rsidRDefault="00E8137C" w:rsidP="003378AA">
            <w:pPr>
              <w:jc w:val="both"/>
            </w:pPr>
            <w:r w:rsidRPr="00DA7E07">
              <w:t>с. Спасское</w:t>
            </w:r>
          </w:p>
        </w:tc>
        <w:tc>
          <w:tcPr>
            <w:tcW w:w="3402" w:type="dxa"/>
          </w:tcPr>
          <w:p w:rsidR="00E8137C" w:rsidRPr="00DA7E07" w:rsidRDefault="00E8137C" w:rsidP="003378AA">
            <w:pPr>
              <w:jc w:val="both"/>
            </w:pPr>
            <w:r w:rsidRPr="00DA7E07">
              <w:t>169,9</w:t>
            </w:r>
          </w:p>
        </w:tc>
        <w:tc>
          <w:tcPr>
            <w:tcW w:w="3118" w:type="dxa"/>
            <w:vAlign w:val="center"/>
          </w:tcPr>
          <w:p w:rsidR="00E8137C" w:rsidRPr="00DA7E07" w:rsidRDefault="00E8137C" w:rsidP="003378AA">
            <w:pPr>
              <w:jc w:val="both"/>
            </w:pPr>
            <w:r w:rsidRPr="00DA7E07">
              <w:t>178</w:t>
            </w:r>
          </w:p>
        </w:tc>
      </w:tr>
      <w:tr w:rsidR="00E8137C" w:rsidRPr="00DA7E07" w:rsidTr="003378AA">
        <w:tc>
          <w:tcPr>
            <w:tcW w:w="817" w:type="dxa"/>
          </w:tcPr>
          <w:p w:rsidR="00E8137C" w:rsidRPr="00DA7E07" w:rsidRDefault="00E8137C" w:rsidP="003378AA">
            <w:pPr>
              <w:jc w:val="both"/>
            </w:pPr>
            <w:r w:rsidRPr="00DA7E07">
              <w:t>12</w:t>
            </w:r>
          </w:p>
        </w:tc>
        <w:tc>
          <w:tcPr>
            <w:tcW w:w="2977" w:type="dxa"/>
          </w:tcPr>
          <w:p w:rsidR="00E8137C" w:rsidRPr="00DA7E07" w:rsidRDefault="00E8137C" w:rsidP="003378AA">
            <w:pPr>
              <w:jc w:val="both"/>
            </w:pPr>
            <w:r w:rsidRPr="00DA7E07">
              <w:t xml:space="preserve">с. </w:t>
            </w:r>
            <w:proofErr w:type="spellStart"/>
            <w:r w:rsidRPr="00DA7E07">
              <w:t>Новобелогорка</w:t>
            </w:r>
            <w:proofErr w:type="spellEnd"/>
          </w:p>
        </w:tc>
        <w:tc>
          <w:tcPr>
            <w:tcW w:w="3402" w:type="dxa"/>
          </w:tcPr>
          <w:p w:rsidR="00E8137C" w:rsidRPr="00DA7E07" w:rsidRDefault="00E8137C" w:rsidP="003378AA">
            <w:pPr>
              <w:jc w:val="both"/>
            </w:pPr>
            <w:r w:rsidRPr="00DA7E07">
              <w:t>97,2</w:t>
            </w:r>
          </w:p>
        </w:tc>
        <w:tc>
          <w:tcPr>
            <w:tcW w:w="3118" w:type="dxa"/>
            <w:vAlign w:val="center"/>
          </w:tcPr>
          <w:p w:rsidR="00E8137C" w:rsidRPr="00DA7E07" w:rsidRDefault="00E8137C" w:rsidP="003378AA">
            <w:pPr>
              <w:jc w:val="both"/>
            </w:pPr>
            <w:r w:rsidRPr="00DA7E07">
              <w:t>327</w:t>
            </w:r>
          </w:p>
        </w:tc>
      </w:tr>
      <w:tr w:rsidR="00E8137C" w:rsidRPr="00DA7E07" w:rsidTr="003378AA">
        <w:tc>
          <w:tcPr>
            <w:tcW w:w="817" w:type="dxa"/>
          </w:tcPr>
          <w:p w:rsidR="00E8137C" w:rsidRPr="00DA7E07" w:rsidRDefault="00E8137C" w:rsidP="003378AA">
            <w:pPr>
              <w:jc w:val="both"/>
            </w:pPr>
            <w:r w:rsidRPr="00DA7E07">
              <w:t>13</w:t>
            </w:r>
          </w:p>
        </w:tc>
        <w:tc>
          <w:tcPr>
            <w:tcW w:w="2977" w:type="dxa"/>
          </w:tcPr>
          <w:p w:rsidR="00E8137C" w:rsidRPr="00DA7E07" w:rsidRDefault="00E8137C" w:rsidP="003378AA">
            <w:pPr>
              <w:jc w:val="both"/>
            </w:pPr>
            <w:r w:rsidRPr="00DA7E07">
              <w:t>с. Покровка</w:t>
            </w:r>
          </w:p>
        </w:tc>
        <w:tc>
          <w:tcPr>
            <w:tcW w:w="3402" w:type="dxa"/>
          </w:tcPr>
          <w:p w:rsidR="00E8137C" w:rsidRPr="00DA7E07" w:rsidRDefault="00E8137C" w:rsidP="003378AA">
            <w:pPr>
              <w:jc w:val="both"/>
            </w:pPr>
            <w:r w:rsidRPr="00DA7E07">
              <w:t>83,3</w:t>
            </w:r>
          </w:p>
        </w:tc>
        <w:tc>
          <w:tcPr>
            <w:tcW w:w="3118" w:type="dxa"/>
            <w:vAlign w:val="center"/>
          </w:tcPr>
          <w:p w:rsidR="00E8137C" w:rsidRPr="00DA7E07" w:rsidRDefault="00E8137C" w:rsidP="003378AA">
            <w:pPr>
              <w:jc w:val="both"/>
            </w:pPr>
            <w:r w:rsidRPr="00DA7E07">
              <w:t>265</w:t>
            </w:r>
          </w:p>
        </w:tc>
      </w:tr>
      <w:tr w:rsidR="00E8137C" w:rsidRPr="00DA7E07" w:rsidTr="003378AA">
        <w:tc>
          <w:tcPr>
            <w:tcW w:w="817" w:type="dxa"/>
          </w:tcPr>
          <w:p w:rsidR="00E8137C" w:rsidRPr="00DA7E07" w:rsidRDefault="00E8137C" w:rsidP="003378AA">
            <w:pPr>
              <w:jc w:val="both"/>
            </w:pPr>
            <w:r w:rsidRPr="00DA7E07">
              <w:t>14</w:t>
            </w:r>
          </w:p>
        </w:tc>
        <w:tc>
          <w:tcPr>
            <w:tcW w:w="2977" w:type="dxa"/>
          </w:tcPr>
          <w:p w:rsidR="00E8137C" w:rsidRPr="00DA7E07" w:rsidRDefault="00E8137C" w:rsidP="003378AA">
            <w:pPr>
              <w:jc w:val="both"/>
            </w:pPr>
            <w:r w:rsidRPr="00DA7E07">
              <w:t xml:space="preserve">с. </w:t>
            </w:r>
            <w:proofErr w:type="spellStart"/>
            <w:r w:rsidRPr="00DA7E07">
              <w:t>Гамалеевка</w:t>
            </w:r>
            <w:proofErr w:type="spellEnd"/>
          </w:p>
        </w:tc>
        <w:tc>
          <w:tcPr>
            <w:tcW w:w="3402" w:type="dxa"/>
          </w:tcPr>
          <w:p w:rsidR="00E8137C" w:rsidRPr="00DA7E07" w:rsidRDefault="00E8137C" w:rsidP="003378AA">
            <w:pPr>
              <w:jc w:val="both"/>
            </w:pPr>
            <w:r w:rsidRPr="00DA7E07">
              <w:t>222,2</w:t>
            </w:r>
          </w:p>
        </w:tc>
        <w:tc>
          <w:tcPr>
            <w:tcW w:w="3118" w:type="dxa"/>
            <w:vAlign w:val="center"/>
          </w:tcPr>
          <w:p w:rsidR="00E8137C" w:rsidRPr="00DA7E07" w:rsidRDefault="00E8137C" w:rsidP="003378AA">
            <w:pPr>
              <w:jc w:val="both"/>
            </w:pPr>
            <w:r w:rsidRPr="00DA7E07">
              <w:t>941</w:t>
            </w:r>
          </w:p>
        </w:tc>
      </w:tr>
      <w:tr w:rsidR="00E8137C" w:rsidRPr="00DA7E07" w:rsidTr="003378AA">
        <w:tc>
          <w:tcPr>
            <w:tcW w:w="817" w:type="dxa"/>
          </w:tcPr>
          <w:p w:rsidR="00E8137C" w:rsidRPr="00DA7E07" w:rsidRDefault="00E8137C" w:rsidP="003378AA">
            <w:pPr>
              <w:jc w:val="both"/>
            </w:pPr>
            <w:r w:rsidRPr="00DA7E07">
              <w:t>15</w:t>
            </w:r>
          </w:p>
        </w:tc>
        <w:tc>
          <w:tcPr>
            <w:tcW w:w="2977" w:type="dxa"/>
          </w:tcPr>
          <w:p w:rsidR="00E8137C" w:rsidRPr="00DA7E07" w:rsidRDefault="00E8137C" w:rsidP="003378AA">
            <w:pPr>
              <w:jc w:val="both"/>
            </w:pPr>
            <w:r w:rsidRPr="00DA7E07">
              <w:t>пос. Гамалеевка-1</w:t>
            </w:r>
          </w:p>
        </w:tc>
        <w:tc>
          <w:tcPr>
            <w:tcW w:w="3402" w:type="dxa"/>
          </w:tcPr>
          <w:p w:rsidR="00E8137C" w:rsidRPr="00DA7E07" w:rsidRDefault="00E8137C" w:rsidP="003378AA">
            <w:pPr>
              <w:jc w:val="both"/>
            </w:pPr>
            <w:r w:rsidRPr="00DA7E07">
              <w:t>272,3</w:t>
            </w:r>
          </w:p>
        </w:tc>
        <w:tc>
          <w:tcPr>
            <w:tcW w:w="3118" w:type="dxa"/>
            <w:vAlign w:val="center"/>
          </w:tcPr>
          <w:p w:rsidR="00E8137C" w:rsidRPr="00DA7E07" w:rsidRDefault="00E8137C" w:rsidP="003378AA">
            <w:pPr>
              <w:jc w:val="both"/>
            </w:pPr>
            <w:r w:rsidRPr="00DA7E07">
              <w:t>851</w:t>
            </w:r>
          </w:p>
        </w:tc>
      </w:tr>
      <w:tr w:rsidR="00E8137C" w:rsidRPr="00DA7E07" w:rsidTr="003378AA">
        <w:tc>
          <w:tcPr>
            <w:tcW w:w="817" w:type="dxa"/>
          </w:tcPr>
          <w:p w:rsidR="00E8137C" w:rsidRPr="00DA7E07" w:rsidRDefault="00E8137C" w:rsidP="003378AA">
            <w:pPr>
              <w:jc w:val="both"/>
            </w:pPr>
            <w:r w:rsidRPr="00DA7E07">
              <w:t>16</w:t>
            </w:r>
          </w:p>
        </w:tc>
        <w:tc>
          <w:tcPr>
            <w:tcW w:w="2977" w:type="dxa"/>
          </w:tcPr>
          <w:p w:rsidR="00E8137C" w:rsidRPr="00DA7E07" w:rsidRDefault="00E8137C" w:rsidP="003378AA">
            <w:pPr>
              <w:jc w:val="both"/>
            </w:pPr>
            <w:r w:rsidRPr="00DA7E07">
              <w:t>пос. Новопокровка</w:t>
            </w:r>
          </w:p>
        </w:tc>
        <w:tc>
          <w:tcPr>
            <w:tcW w:w="3402" w:type="dxa"/>
          </w:tcPr>
          <w:p w:rsidR="00E8137C" w:rsidRPr="00DA7E07" w:rsidRDefault="00E8137C" w:rsidP="003378AA">
            <w:pPr>
              <w:jc w:val="both"/>
            </w:pPr>
            <w:r w:rsidRPr="00DA7E07">
              <w:t>99</w:t>
            </w:r>
          </w:p>
        </w:tc>
        <w:tc>
          <w:tcPr>
            <w:tcW w:w="3118" w:type="dxa"/>
            <w:vAlign w:val="center"/>
          </w:tcPr>
          <w:p w:rsidR="00E8137C" w:rsidRPr="00DA7E07" w:rsidRDefault="00E8137C" w:rsidP="003378AA">
            <w:pPr>
              <w:jc w:val="both"/>
            </w:pPr>
            <w:r w:rsidRPr="00DA7E07">
              <w:t>0</w:t>
            </w:r>
          </w:p>
        </w:tc>
      </w:tr>
      <w:tr w:rsidR="00E8137C" w:rsidRPr="00DA7E07" w:rsidTr="003378AA">
        <w:tc>
          <w:tcPr>
            <w:tcW w:w="817" w:type="dxa"/>
          </w:tcPr>
          <w:p w:rsidR="00E8137C" w:rsidRPr="00DA7E07" w:rsidRDefault="00E8137C" w:rsidP="003378AA">
            <w:pPr>
              <w:jc w:val="both"/>
            </w:pPr>
            <w:r w:rsidRPr="00DA7E07">
              <w:t>17</w:t>
            </w:r>
          </w:p>
        </w:tc>
        <w:tc>
          <w:tcPr>
            <w:tcW w:w="2977" w:type="dxa"/>
          </w:tcPr>
          <w:p w:rsidR="00E8137C" w:rsidRPr="00DA7E07" w:rsidRDefault="00E8137C" w:rsidP="003378AA">
            <w:pPr>
              <w:jc w:val="both"/>
            </w:pPr>
            <w:r w:rsidRPr="00DA7E07">
              <w:t>с. Матвеевка</w:t>
            </w:r>
          </w:p>
        </w:tc>
        <w:tc>
          <w:tcPr>
            <w:tcW w:w="3402" w:type="dxa"/>
          </w:tcPr>
          <w:p w:rsidR="00E8137C" w:rsidRPr="00DA7E07" w:rsidRDefault="00E8137C" w:rsidP="003378AA">
            <w:pPr>
              <w:jc w:val="both"/>
            </w:pPr>
            <w:r w:rsidRPr="00DA7E07">
              <w:t>193,1</w:t>
            </w:r>
          </w:p>
        </w:tc>
        <w:tc>
          <w:tcPr>
            <w:tcW w:w="3118" w:type="dxa"/>
            <w:vAlign w:val="center"/>
          </w:tcPr>
          <w:p w:rsidR="00E8137C" w:rsidRPr="00DA7E07" w:rsidRDefault="00E8137C" w:rsidP="003378AA">
            <w:pPr>
              <w:jc w:val="both"/>
            </w:pPr>
            <w:r w:rsidRPr="00DA7E07">
              <w:t>385</w:t>
            </w:r>
          </w:p>
        </w:tc>
      </w:tr>
      <w:tr w:rsidR="00E8137C" w:rsidRPr="00DA7E07" w:rsidTr="003378AA">
        <w:trPr>
          <w:trHeight w:val="281"/>
        </w:trPr>
        <w:tc>
          <w:tcPr>
            <w:tcW w:w="817" w:type="dxa"/>
          </w:tcPr>
          <w:p w:rsidR="00E8137C" w:rsidRPr="00DA7E07" w:rsidRDefault="00E8137C" w:rsidP="003378AA">
            <w:pPr>
              <w:jc w:val="both"/>
            </w:pPr>
            <w:r w:rsidRPr="00DA7E07">
              <w:t>18</w:t>
            </w:r>
          </w:p>
        </w:tc>
        <w:tc>
          <w:tcPr>
            <w:tcW w:w="2977" w:type="dxa"/>
          </w:tcPr>
          <w:p w:rsidR="00E8137C" w:rsidRPr="00DA7E07" w:rsidRDefault="00E8137C" w:rsidP="003378AA">
            <w:pPr>
              <w:jc w:val="both"/>
            </w:pPr>
            <w:r w:rsidRPr="00DA7E07">
              <w:t>с. Алексеевка</w:t>
            </w:r>
          </w:p>
        </w:tc>
        <w:tc>
          <w:tcPr>
            <w:tcW w:w="3402" w:type="dxa"/>
          </w:tcPr>
          <w:p w:rsidR="00E8137C" w:rsidRPr="00DA7E07" w:rsidRDefault="00E8137C" w:rsidP="003378AA">
            <w:pPr>
              <w:jc w:val="both"/>
            </w:pPr>
            <w:r w:rsidRPr="00DA7E07">
              <w:t>134,7</w:t>
            </w:r>
          </w:p>
        </w:tc>
        <w:tc>
          <w:tcPr>
            <w:tcW w:w="3118" w:type="dxa"/>
            <w:vAlign w:val="center"/>
          </w:tcPr>
          <w:p w:rsidR="00E8137C" w:rsidRPr="00DA7E07" w:rsidRDefault="00E8137C" w:rsidP="003378AA">
            <w:pPr>
              <w:jc w:val="both"/>
            </w:pPr>
            <w:r w:rsidRPr="00DA7E07">
              <w:t>104</w:t>
            </w:r>
          </w:p>
        </w:tc>
      </w:tr>
      <w:tr w:rsidR="00E8137C" w:rsidRPr="00DA7E07" w:rsidTr="003378AA">
        <w:tc>
          <w:tcPr>
            <w:tcW w:w="817" w:type="dxa"/>
          </w:tcPr>
          <w:p w:rsidR="00E8137C" w:rsidRPr="00DA7E07" w:rsidRDefault="00E8137C" w:rsidP="003378AA">
            <w:pPr>
              <w:jc w:val="both"/>
            </w:pPr>
            <w:r w:rsidRPr="00DA7E07">
              <w:t>19</w:t>
            </w:r>
          </w:p>
        </w:tc>
        <w:tc>
          <w:tcPr>
            <w:tcW w:w="2977" w:type="dxa"/>
          </w:tcPr>
          <w:p w:rsidR="00E8137C" w:rsidRPr="00DA7E07" w:rsidRDefault="00E8137C" w:rsidP="003378AA">
            <w:pPr>
              <w:jc w:val="both"/>
            </w:pPr>
            <w:r w:rsidRPr="00DA7E07">
              <w:t>пос. Медведка</w:t>
            </w:r>
          </w:p>
        </w:tc>
        <w:tc>
          <w:tcPr>
            <w:tcW w:w="3402" w:type="dxa"/>
          </w:tcPr>
          <w:p w:rsidR="00E8137C" w:rsidRPr="00DA7E07" w:rsidRDefault="00E8137C" w:rsidP="003378AA">
            <w:pPr>
              <w:jc w:val="both"/>
            </w:pPr>
            <w:r w:rsidRPr="00DA7E07">
              <w:t>22,8</w:t>
            </w:r>
          </w:p>
        </w:tc>
        <w:tc>
          <w:tcPr>
            <w:tcW w:w="3118" w:type="dxa"/>
            <w:vAlign w:val="center"/>
          </w:tcPr>
          <w:p w:rsidR="00E8137C" w:rsidRPr="00DA7E07" w:rsidRDefault="00E8137C" w:rsidP="003378AA">
            <w:pPr>
              <w:jc w:val="both"/>
            </w:pPr>
            <w:r w:rsidRPr="00DA7E07">
              <w:t>23</w:t>
            </w:r>
          </w:p>
        </w:tc>
      </w:tr>
      <w:tr w:rsidR="00E8137C" w:rsidRPr="00DA7E07" w:rsidTr="003378AA">
        <w:tc>
          <w:tcPr>
            <w:tcW w:w="817" w:type="dxa"/>
          </w:tcPr>
          <w:p w:rsidR="00E8137C" w:rsidRPr="00DA7E07" w:rsidRDefault="00E8137C" w:rsidP="003378AA">
            <w:pPr>
              <w:jc w:val="both"/>
            </w:pPr>
            <w:r w:rsidRPr="00DA7E07">
              <w:t>20</w:t>
            </w:r>
          </w:p>
        </w:tc>
        <w:tc>
          <w:tcPr>
            <w:tcW w:w="2977" w:type="dxa"/>
          </w:tcPr>
          <w:p w:rsidR="00E8137C" w:rsidRPr="00DA7E07" w:rsidRDefault="00E8137C" w:rsidP="003378AA">
            <w:pPr>
              <w:jc w:val="both"/>
            </w:pPr>
            <w:r w:rsidRPr="00DA7E07">
              <w:t>с. Михайловка Первая</w:t>
            </w:r>
          </w:p>
        </w:tc>
        <w:tc>
          <w:tcPr>
            <w:tcW w:w="3402" w:type="dxa"/>
          </w:tcPr>
          <w:p w:rsidR="00E8137C" w:rsidRPr="00DA7E07" w:rsidRDefault="00E8137C" w:rsidP="003378AA">
            <w:pPr>
              <w:jc w:val="both"/>
            </w:pPr>
            <w:r w:rsidRPr="00DA7E07">
              <w:t>163,1</w:t>
            </w:r>
          </w:p>
        </w:tc>
        <w:tc>
          <w:tcPr>
            <w:tcW w:w="3118" w:type="dxa"/>
            <w:vAlign w:val="center"/>
          </w:tcPr>
          <w:p w:rsidR="00E8137C" w:rsidRPr="00DA7E07" w:rsidRDefault="00E8137C" w:rsidP="003378AA">
            <w:pPr>
              <w:jc w:val="both"/>
            </w:pPr>
            <w:r w:rsidRPr="00DA7E07">
              <w:t>225</w:t>
            </w:r>
          </w:p>
        </w:tc>
      </w:tr>
      <w:tr w:rsidR="00E8137C" w:rsidRPr="00DA7E07" w:rsidTr="003378AA">
        <w:tc>
          <w:tcPr>
            <w:tcW w:w="817" w:type="dxa"/>
          </w:tcPr>
          <w:p w:rsidR="00E8137C" w:rsidRPr="00DA7E07" w:rsidRDefault="00E8137C" w:rsidP="003378AA">
            <w:pPr>
              <w:jc w:val="both"/>
            </w:pPr>
            <w:r w:rsidRPr="00DA7E07">
              <w:t>21</w:t>
            </w:r>
          </w:p>
        </w:tc>
        <w:tc>
          <w:tcPr>
            <w:tcW w:w="2977" w:type="dxa"/>
          </w:tcPr>
          <w:p w:rsidR="00E8137C" w:rsidRPr="00DA7E07" w:rsidRDefault="00E8137C" w:rsidP="003378AA">
            <w:pPr>
              <w:jc w:val="both"/>
            </w:pPr>
            <w:r w:rsidRPr="00DA7E07">
              <w:t>с. Михайловка Вторая</w:t>
            </w:r>
          </w:p>
        </w:tc>
        <w:tc>
          <w:tcPr>
            <w:tcW w:w="3402" w:type="dxa"/>
          </w:tcPr>
          <w:p w:rsidR="00E8137C" w:rsidRPr="00DA7E07" w:rsidRDefault="00E8137C" w:rsidP="003378AA">
            <w:pPr>
              <w:jc w:val="both"/>
            </w:pPr>
            <w:r w:rsidRPr="00DA7E07">
              <w:t>181,2</w:t>
            </w:r>
          </w:p>
        </w:tc>
        <w:tc>
          <w:tcPr>
            <w:tcW w:w="3118" w:type="dxa"/>
            <w:vAlign w:val="center"/>
          </w:tcPr>
          <w:p w:rsidR="00E8137C" w:rsidRPr="00DA7E07" w:rsidRDefault="00E8137C" w:rsidP="003378AA">
            <w:pPr>
              <w:jc w:val="both"/>
            </w:pPr>
            <w:r w:rsidRPr="00DA7E07">
              <w:t>340</w:t>
            </w:r>
          </w:p>
        </w:tc>
      </w:tr>
      <w:tr w:rsidR="00E8137C" w:rsidRPr="00DA7E07" w:rsidTr="003378AA">
        <w:tc>
          <w:tcPr>
            <w:tcW w:w="817" w:type="dxa"/>
          </w:tcPr>
          <w:p w:rsidR="00E8137C" w:rsidRPr="00DA7E07" w:rsidRDefault="00E8137C" w:rsidP="003378AA">
            <w:pPr>
              <w:jc w:val="both"/>
            </w:pPr>
            <w:r w:rsidRPr="00DA7E07">
              <w:t>22</w:t>
            </w:r>
          </w:p>
        </w:tc>
        <w:tc>
          <w:tcPr>
            <w:tcW w:w="2977" w:type="dxa"/>
          </w:tcPr>
          <w:p w:rsidR="00E8137C" w:rsidRPr="00DA7E07" w:rsidRDefault="00E8137C" w:rsidP="003378AA">
            <w:pPr>
              <w:jc w:val="both"/>
            </w:pPr>
            <w:r w:rsidRPr="00DA7E07">
              <w:t>с. Ивановка Вторая</w:t>
            </w:r>
          </w:p>
        </w:tc>
        <w:tc>
          <w:tcPr>
            <w:tcW w:w="3402" w:type="dxa"/>
          </w:tcPr>
          <w:p w:rsidR="00E8137C" w:rsidRPr="00DA7E07" w:rsidRDefault="00E8137C" w:rsidP="003378AA">
            <w:pPr>
              <w:jc w:val="both"/>
            </w:pPr>
            <w:r w:rsidRPr="00DA7E07">
              <w:t>184,6</w:t>
            </w:r>
          </w:p>
        </w:tc>
        <w:tc>
          <w:tcPr>
            <w:tcW w:w="3118" w:type="dxa"/>
            <w:vAlign w:val="center"/>
          </w:tcPr>
          <w:p w:rsidR="00E8137C" w:rsidRPr="00DA7E07" w:rsidRDefault="00E8137C" w:rsidP="003378AA">
            <w:pPr>
              <w:jc w:val="both"/>
            </w:pPr>
            <w:r w:rsidRPr="00DA7E07">
              <w:t>280</w:t>
            </w:r>
          </w:p>
        </w:tc>
      </w:tr>
      <w:tr w:rsidR="00E8137C" w:rsidRPr="00DA7E07" w:rsidTr="003378AA">
        <w:trPr>
          <w:trHeight w:val="283"/>
        </w:trPr>
        <w:tc>
          <w:tcPr>
            <w:tcW w:w="817" w:type="dxa"/>
          </w:tcPr>
          <w:p w:rsidR="00E8137C" w:rsidRPr="00DA7E07" w:rsidRDefault="00E8137C" w:rsidP="003378AA">
            <w:pPr>
              <w:jc w:val="both"/>
            </w:pPr>
            <w:r w:rsidRPr="00DA7E07">
              <w:t>23</w:t>
            </w:r>
          </w:p>
        </w:tc>
        <w:tc>
          <w:tcPr>
            <w:tcW w:w="2977" w:type="dxa"/>
          </w:tcPr>
          <w:p w:rsidR="00E8137C" w:rsidRPr="00DA7E07" w:rsidRDefault="00E8137C" w:rsidP="003378AA">
            <w:pPr>
              <w:jc w:val="both"/>
            </w:pPr>
            <w:r w:rsidRPr="00DA7E07">
              <w:t>с. Каменка</w:t>
            </w:r>
          </w:p>
        </w:tc>
        <w:tc>
          <w:tcPr>
            <w:tcW w:w="3402" w:type="dxa"/>
          </w:tcPr>
          <w:p w:rsidR="00E8137C" w:rsidRPr="00DA7E07" w:rsidRDefault="00E8137C" w:rsidP="003378AA">
            <w:pPr>
              <w:jc w:val="both"/>
            </w:pPr>
            <w:r w:rsidRPr="00DA7E07">
              <w:t>40,3</w:t>
            </w:r>
          </w:p>
        </w:tc>
        <w:tc>
          <w:tcPr>
            <w:tcW w:w="3118" w:type="dxa"/>
            <w:vAlign w:val="center"/>
          </w:tcPr>
          <w:p w:rsidR="00E8137C" w:rsidRPr="00DA7E07" w:rsidRDefault="00E8137C" w:rsidP="003378AA">
            <w:pPr>
              <w:jc w:val="both"/>
            </w:pPr>
            <w:r w:rsidRPr="00DA7E07">
              <w:t>90</w:t>
            </w:r>
          </w:p>
        </w:tc>
      </w:tr>
      <w:tr w:rsidR="00E8137C" w:rsidRPr="00DA7E07" w:rsidTr="003378AA">
        <w:tc>
          <w:tcPr>
            <w:tcW w:w="817" w:type="dxa"/>
          </w:tcPr>
          <w:p w:rsidR="00E8137C" w:rsidRPr="00DA7E07" w:rsidRDefault="00E8137C" w:rsidP="003378AA">
            <w:pPr>
              <w:jc w:val="both"/>
            </w:pPr>
            <w:r w:rsidRPr="00DA7E07">
              <w:t>24</w:t>
            </w:r>
          </w:p>
        </w:tc>
        <w:tc>
          <w:tcPr>
            <w:tcW w:w="2977" w:type="dxa"/>
          </w:tcPr>
          <w:p w:rsidR="00E8137C" w:rsidRPr="00DA7E07" w:rsidRDefault="00E8137C" w:rsidP="003378AA">
            <w:pPr>
              <w:jc w:val="both"/>
            </w:pPr>
            <w:r w:rsidRPr="00DA7E07">
              <w:t>с. Николаевка</w:t>
            </w:r>
          </w:p>
        </w:tc>
        <w:tc>
          <w:tcPr>
            <w:tcW w:w="3402" w:type="dxa"/>
          </w:tcPr>
          <w:p w:rsidR="00E8137C" w:rsidRPr="00DA7E07" w:rsidRDefault="00E8137C" w:rsidP="003378AA">
            <w:pPr>
              <w:jc w:val="both"/>
            </w:pPr>
            <w:r w:rsidRPr="00DA7E07">
              <w:t>170</w:t>
            </w:r>
          </w:p>
        </w:tc>
        <w:tc>
          <w:tcPr>
            <w:tcW w:w="3118" w:type="dxa"/>
            <w:vAlign w:val="center"/>
          </w:tcPr>
          <w:p w:rsidR="00E8137C" w:rsidRPr="00DA7E07" w:rsidRDefault="00E8137C" w:rsidP="003378AA">
            <w:pPr>
              <w:jc w:val="both"/>
            </w:pPr>
            <w:r w:rsidRPr="00DA7E07">
              <w:t>552</w:t>
            </w:r>
          </w:p>
        </w:tc>
      </w:tr>
      <w:tr w:rsidR="00E8137C" w:rsidRPr="00DA7E07" w:rsidTr="003378AA">
        <w:tc>
          <w:tcPr>
            <w:tcW w:w="817" w:type="dxa"/>
          </w:tcPr>
          <w:p w:rsidR="00E8137C" w:rsidRPr="00DA7E07" w:rsidRDefault="00E8137C" w:rsidP="003378AA">
            <w:pPr>
              <w:jc w:val="both"/>
            </w:pPr>
            <w:r w:rsidRPr="00DA7E07">
              <w:t>25</w:t>
            </w:r>
          </w:p>
        </w:tc>
        <w:tc>
          <w:tcPr>
            <w:tcW w:w="2977" w:type="dxa"/>
          </w:tcPr>
          <w:p w:rsidR="00E8137C" w:rsidRPr="00DA7E07" w:rsidRDefault="00E8137C" w:rsidP="003378AA">
            <w:pPr>
              <w:jc w:val="both"/>
            </w:pPr>
            <w:r w:rsidRPr="00DA7E07">
              <w:t>с. Уран</w:t>
            </w:r>
          </w:p>
        </w:tc>
        <w:tc>
          <w:tcPr>
            <w:tcW w:w="3402" w:type="dxa"/>
          </w:tcPr>
          <w:p w:rsidR="00E8137C" w:rsidRPr="00DA7E07" w:rsidRDefault="00E8137C" w:rsidP="003378AA">
            <w:pPr>
              <w:jc w:val="both"/>
            </w:pPr>
            <w:r w:rsidRPr="00DA7E07">
              <w:t>111,9</w:t>
            </w:r>
          </w:p>
        </w:tc>
        <w:tc>
          <w:tcPr>
            <w:tcW w:w="3118" w:type="dxa"/>
            <w:vAlign w:val="center"/>
          </w:tcPr>
          <w:p w:rsidR="00E8137C" w:rsidRPr="00DA7E07" w:rsidRDefault="00E8137C" w:rsidP="003378AA">
            <w:pPr>
              <w:jc w:val="both"/>
            </w:pPr>
            <w:r w:rsidRPr="00DA7E07">
              <w:t>344</w:t>
            </w:r>
          </w:p>
        </w:tc>
      </w:tr>
      <w:tr w:rsidR="00E8137C" w:rsidRPr="00DA7E07" w:rsidTr="003378AA">
        <w:tc>
          <w:tcPr>
            <w:tcW w:w="817" w:type="dxa"/>
          </w:tcPr>
          <w:p w:rsidR="00E8137C" w:rsidRPr="00DA7E07" w:rsidRDefault="00E8137C" w:rsidP="003378AA">
            <w:pPr>
              <w:jc w:val="both"/>
            </w:pPr>
            <w:r w:rsidRPr="00DA7E07">
              <w:t>26</w:t>
            </w:r>
          </w:p>
        </w:tc>
        <w:tc>
          <w:tcPr>
            <w:tcW w:w="2977" w:type="dxa"/>
          </w:tcPr>
          <w:p w:rsidR="00E8137C" w:rsidRPr="00DA7E07" w:rsidRDefault="00E8137C" w:rsidP="003378AA">
            <w:pPr>
              <w:jc w:val="both"/>
            </w:pPr>
            <w:r w:rsidRPr="00DA7E07">
              <w:t>с. Никольское</w:t>
            </w:r>
          </w:p>
        </w:tc>
        <w:tc>
          <w:tcPr>
            <w:tcW w:w="3402" w:type="dxa"/>
          </w:tcPr>
          <w:p w:rsidR="00E8137C" w:rsidRPr="00DA7E07" w:rsidRDefault="00E8137C" w:rsidP="003378AA">
            <w:pPr>
              <w:jc w:val="both"/>
            </w:pPr>
            <w:r w:rsidRPr="00DA7E07">
              <w:t>119,1</w:t>
            </w:r>
          </w:p>
        </w:tc>
        <w:tc>
          <w:tcPr>
            <w:tcW w:w="3118" w:type="dxa"/>
            <w:vAlign w:val="center"/>
          </w:tcPr>
          <w:p w:rsidR="00E8137C" w:rsidRPr="00DA7E07" w:rsidRDefault="00E8137C" w:rsidP="003378AA">
            <w:pPr>
              <w:jc w:val="both"/>
            </w:pPr>
            <w:r w:rsidRPr="00DA7E07">
              <w:t>62</w:t>
            </w:r>
          </w:p>
        </w:tc>
      </w:tr>
      <w:tr w:rsidR="00E8137C" w:rsidRPr="00DA7E07" w:rsidTr="003378AA">
        <w:tc>
          <w:tcPr>
            <w:tcW w:w="817" w:type="dxa"/>
          </w:tcPr>
          <w:p w:rsidR="00E8137C" w:rsidRPr="00DA7E07" w:rsidRDefault="00E8137C" w:rsidP="003378AA">
            <w:pPr>
              <w:jc w:val="both"/>
            </w:pPr>
            <w:r w:rsidRPr="00DA7E07">
              <w:t>27</w:t>
            </w:r>
          </w:p>
        </w:tc>
        <w:tc>
          <w:tcPr>
            <w:tcW w:w="2977" w:type="dxa"/>
          </w:tcPr>
          <w:p w:rsidR="00E8137C" w:rsidRPr="00DA7E07" w:rsidRDefault="00E8137C" w:rsidP="003378AA">
            <w:pPr>
              <w:jc w:val="both"/>
            </w:pPr>
            <w:r w:rsidRPr="00DA7E07">
              <w:t xml:space="preserve">с. </w:t>
            </w:r>
            <w:proofErr w:type="spellStart"/>
            <w:r w:rsidRPr="00DA7E07">
              <w:t>Первокрасное</w:t>
            </w:r>
            <w:proofErr w:type="spellEnd"/>
          </w:p>
        </w:tc>
        <w:tc>
          <w:tcPr>
            <w:tcW w:w="3402" w:type="dxa"/>
          </w:tcPr>
          <w:p w:rsidR="00E8137C" w:rsidRPr="00DA7E07" w:rsidRDefault="00E8137C" w:rsidP="003378AA">
            <w:pPr>
              <w:jc w:val="both"/>
            </w:pPr>
            <w:r w:rsidRPr="00DA7E07">
              <w:t>209,3</w:t>
            </w:r>
          </w:p>
        </w:tc>
        <w:tc>
          <w:tcPr>
            <w:tcW w:w="3118" w:type="dxa"/>
            <w:vAlign w:val="center"/>
          </w:tcPr>
          <w:p w:rsidR="00E8137C" w:rsidRPr="00DA7E07" w:rsidRDefault="00E8137C" w:rsidP="003378AA">
            <w:pPr>
              <w:jc w:val="both"/>
            </w:pPr>
            <w:r w:rsidRPr="00DA7E07">
              <w:t>316</w:t>
            </w:r>
          </w:p>
        </w:tc>
      </w:tr>
      <w:tr w:rsidR="00E8137C" w:rsidRPr="00DA7E07" w:rsidTr="003378AA">
        <w:tc>
          <w:tcPr>
            <w:tcW w:w="817" w:type="dxa"/>
          </w:tcPr>
          <w:p w:rsidR="00E8137C" w:rsidRPr="00DA7E07" w:rsidRDefault="00E8137C" w:rsidP="003378AA">
            <w:pPr>
              <w:jc w:val="both"/>
            </w:pPr>
            <w:r w:rsidRPr="00DA7E07">
              <w:t>28</w:t>
            </w:r>
          </w:p>
        </w:tc>
        <w:tc>
          <w:tcPr>
            <w:tcW w:w="2977" w:type="dxa"/>
          </w:tcPr>
          <w:p w:rsidR="00E8137C" w:rsidRPr="00DA7E07" w:rsidRDefault="00E8137C" w:rsidP="003378AA">
            <w:pPr>
              <w:jc w:val="both"/>
            </w:pPr>
            <w:r w:rsidRPr="00DA7E07">
              <w:t xml:space="preserve">с. </w:t>
            </w:r>
            <w:proofErr w:type="spellStart"/>
            <w:r w:rsidRPr="00DA7E07">
              <w:t>Малаховка</w:t>
            </w:r>
            <w:proofErr w:type="spellEnd"/>
          </w:p>
        </w:tc>
        <w:tc>
          <w:tcPr>
            <w:tcW w:w="3402" w:type="dxa"/>
          </w:tcPr>
          <w:p w:rsidR="00E8137C" w:rsidRPr="00DA7E07" w:rsidRDefault="00E8137C" w:rsidP="003378AA">
            <w:pPr>
              <w:jc w:val="both"/>
            </w:pPr>
            <w:r w:rsidRPr="00DA7E07">
              <w:t>130,2</w:t>
            </w:r>
          </w:p>
        </w:tc>
        <w:tc>
          <w:tcPr>
            <w:tcW w:w="3118" w:type="dxa"/>
            <w:vAlign w:val="center"/>
          </w:tcPr>
          <w:p w:rsidR="00E8137C" w:rsidRPr="00DA7E07" w:rsidRDefault="00E8137C" w:rsidP="003378AA">
            <w:pPr>
              <w:jc w:val="both"/>
            </w:pPr>
            <w:r w:rsidRPr="00DA7E07">
              <w:t>27</w:t>
            </w:r>
          </w:p>
        </w:tc>
      </w:tr>
      <w:tr w:rsidR="00E8137C" w:rsidRPr="00DA7E07" w:rsidTr="003378AA">
        <w:tc>
          <w:tcPr>
            <w:tcW w:w="817" w:type="dxa"/>
          </w:tcPr>
          <w:p w:rsidR="00E8137C" w:rsidRPr="00DA7E07" w:rsidRDefault="00E8137C" w:rsidP="003378AA">
            <w:pPr>
              <w:jc w:val="both"/>
            </w:pPr>
            <w:r w:rsidRPr="00DA7E07">
              <w:t>29</w:t>
            </w:r>
          </w:p>
        </w:tc>
        <w:tc>
          <w:tcPr>
            <w:tcW w:w="2977" w:type="dxa"/>
          </w:tcPr>
          <w:p w:rsidR="00E8137C" w:rsidRPr="00DA7E07" w:rsidRDefault="00E8137C" w:rsidP="003378AA">
            <w:pPr>
              <w:jc w:val="both"/>
            </w:pPr>
            <w:r w:rsidRPr="00DA7E07">
              <w:t xml:space="preserve">с. </w:t>
            </w:r>
            <w:proofErr w:type="spellStart"/>
            <w:r w:rsidRPr="00DA7E07">
              <w:t>Пронькино</w:t>
            </w:r>
            <w:proofErr w:type="spellEnd"/>
          </w:p>
        </w:tc>
        <w:tc>
          <w:tcPr>
            <w:tcW w:w="3402" w:type="dxa"/>
          </w:tcPr>
          <w:p w:rsidR="00E8137C" w:rsidRPr="00DA7E07" w:rsidRDefault="00E8137C" w:rsidP="003378AA">
            <w:pPr>
              <w:jc w:val="both"/>
            </w:pPr>
            <w:r w:rsidRPr="00DA7E07">
              <w:t>430,8</w:t>
            </w:r>
          </w:p>
        </w:tc>
        <w:tc>
          <w:tcPr>
            <w:tcW w:w="3118" w:type="dxa"/>
            <w:vAlign w:val="center"/>
          </w:tcPr>
          <w:p w:rsidR="00E8137C" w:rsidRPr="00DA7E07" w:rsidRDefault="00E8137C" w:rsidP="003378AA">
            <w:pPr>
              <w:jc w:val="both"/>
            </w:pPr>
            <w:r w:rsidRPr="00DA7E07">
              <w:t>473</w:t>
            </w:r>
          </w:p>
        </w:tc>
      </w:tr>
      <w:tr w:rsidR="00E8137C" w:rsidRPr="00DA7E07" w:rsidTr="003378AA">
        <w:tc>
          <w:tcPr>
            <w:tcW w:w="817" w:type="dxa"/>
          </w:tcPr>
          <w:p w:rsidR="00E8137C" w:rsidRPr="00DA7E07" w:rsidRDefault="00E8137C" w:rsidP="003378AA">
            <w:pPr>
              <w:jc w:val="both"/>
            </w:pPr>
            <w:r w:rsidRPr="00DA7E07">
              <w:t>30</w:t>
            </w:r>
          </w:p>
        </w:tc>
        <w:tc>
          <w:tcPr>
            <w:tcW w:w="2977" w:type="dxa"/>
          </w:tcPr>
          <w:p w:rsidR="00E8137C" w:rsidRPr="00DA7E07" w:rsidRDefault="00E8137C" w:rsidP="003378AA">
            <w:pPr>
              <w:jc w:val="both"/>
            </w:pPr>
            <w:r w:rsidRPr="00DA7E07">
              <w:t xml:space="preserve">с. </w:t>
            </w:r>
            <w:proofErr w:type="spellStart"/>
            <w:r w:rsidRPr="00DA7E07">
              <w:t>Маховка</w:t>
            </w:r>
            <w:proofErr w:type="spellEnd"/>
          </w:p>
        </w:tc>
        <w:tc>
          <w:tcPr>
            <w:tcW w:w="3402" w:type="dxa"/>
          </w:tcPr>
          <w:p w:rsidR="00E8137C" w:rsidRPr="00DA7E07" w:rsidRDefault="00E8137C" w:rsidP="003378AA">
            <w:pPr>
              <w:jc w:val="both"/>
            </w:pPr>
            <w:r w:rsidRPr="00DA7E07">
              <w:t>81,3</w:t>
            </w:r>
          </w:p>
        </w:tc>
        <w:tc>
          <w:tcPr>
            <w:tcW w:w="3118" w:type="dxa"/>
            <w:vAlign w:val="center"/>
          </w:tcPr>
          <w:p w:rsidR="00E8137C" w:rsidRPr="00DA7E07" w:rsidRDefault="00E8137C" w:rsidP="003378AA">
            <w:pPr>
              <w:jc w:val="both"/>
            </w:pPr>
            <w:r w:rsidRPr="00DA7E07">
              <w:t>2</w:t>
            </w:r>
          </w:p>
        </w:tc>
      </w:tr>
      <w:tr w:rsidR="00E8137C" w:rsidRPr="00DA7E07" w:rsidTr="003378AA">
        <w:tc>
          <w:tcPr>
            <w:tcW w:w="817" w:type="dxa"/>
          </w:tcPr>
          <w:p w:rsidR="00E8137C" w:rsidRPr="00DA7E07" w:rsidRDefault="00E8137C" w:rsidP="003378AA">
            <w:pPr>
              <w:jc w:val="both"/>
            </w:pPr>
            <w:r w:rsidRPr="00DA7E07">
              <w:t>31</w:t>
            </w:r>
          </w:p>
        </w:tc>
        <w:tc>
          <w:tcPr>
            <w:tcW w:w="2977" w:type="dxa"/>
          </w:tcPr>
          <w:p w:rsidR="00E8137C" w:rsidRPr="00DA7E07" w:rsidRDefault="00E8137C" w:rsidP="003378AA">
            <w:pPr>
              <w:jc w:val="both"/>
            </w:pPr>
            <w:r w:rsidRPr="00DA7E07">
              <w:t xml:space="preserve">с. </w:t>
            </w:r>
            <w:proofErr w:type="spellStart"/>
            <w:r w:rsidRPr="00DA7E07">
              <w:t>Сарабкино</w:t>
            </w:r>
            <w:proofErr w:type="spellEnd"/>
          </w:p>
        </w:tc>
        <w:tc>
          <w:tcPr>
            <w:tcW w:w="3402" w:type="dxa"/>
          </w:tcPr>
          <w:p w:rsidR="00E8137C" w:rsidRPr="00DA7E07" w:rsidRDefault="00E8137C" w:rsidP="003378AA">
            <w:pPr>
              <w:jc w:val="both"/>
            </w:pPr>
            <w:r w:rsidRPr="00DA7E07">
              <w:t>156,6</w:t>
            </w:r>
          </w:p>
        </w:tc>
        <w:tc>
          <w:tcPr>
            <w:tcW w:w="3118" w:type="dxa"/>
            <w:vAlign w:val="center"/>
          </w:tcPr>
          <w:p w:rsidR="00E8137C" w:rsidRPr="00DA7E07" w:rsidRDefault="00E8137C" w:rsidP="003378AA">
            <w:pPr>
              <w:jc w:val="both"/>
            </w:pPr>
            <w:r w:rsidRPr="00DA7E07">
              <w:t>17</w:t>
            </w:r>
          </w:p>
        </w:tc>
      </w:tr>
      <w:tr w:rsidR="00E8137C" w:rsidRPr="00DA7E07" w:rsidTr="003378AA">
        <w:tc>
          <w:tcPr>
            <w:tcW w:w="817" w:type="dxa"/>
          </w:tcPr>
          <w:p w:rsidR="00E8137C" w:rsidRPr="00DA7E07" w:rsidRDefault="00E8137C" w:rsidP="003378AA">
            <w:pPr>
              <w:jc w:val="both"/>
            </w:pPr>
            <w:r w:rsidRPr="00DA7E07">
              <w:t>32</w:t>
            </w:r>
          </w:p>
        </w:tc>
        <w:tc>
          <w:tcPr>
            <w:tcW w:w="2977" w:type="dxa"/>
          </w:tcPr>
          <w:p w:rsidR="00E8137C" w:rsidRPr="00DA7E07" w:rsidRDefault="00E8137C" w:rsidP="003378AA">
            <w:pPr>
              <w:jc w:val="both"/>
            </w:pPr>
            <w:r w:rsidRPr="00DA7E07">
              <w:t xml:space="preserve">пос. </w:t>
            </w:r>
            <w:proofErr w:type="spellStart"/>
            <w:r w:rsidRPr="00DA7E07">
              <w:t>Чесноковка</w:t>
            </w:r>
            <w:proofErr w:type="spellEnd"/>
          </w:p>
        </w:tc>
        <w:tc>
          <w:tcPr>
            <w:tcW w:w="3402" w:type="dxa"/>
          </w:tcPr>
          <w:p w:rsidR="00E8137C" w:rsidRPr="00DA7E07" w:rsidRDefault="00E8137C" w:rsidP="003378AA">
            <w:pPr>
              <w:jc w:val="both"/>
            </w:pPr>
            <w:r w:rsidRPr="00DA7E07">
              <w:t>30</w:t>
            </w:r>
          </w:p>
        </w:tc>
        <w:tc>
          <w:tcPr>
            <w:tcW w:w="3118" w:type="dxa"/>
            <w:vAlign w:val="center"/>
          </w:tcPr>
          <w:p w:rsidR="00E8137C" w:rsidRPr="00DA7E07" w:rsidRDefault="00E8137C" w:rsidP="003378AA">
            <w:pPr>
              <w:jc w:val="both"/>
            </w:pPr>
            <w:r w:rsidRPr="00DA7E07">
              <w:t>0</w:t>
            </w:r>
          </w:p>
        </w:tc>
      </w:tr>
      <w:tr w:rsidR="00E8137C" w:rsidRPr="00DA7E07" w:rsidTr="003378AA">
        <w:trPr>
          <w:trHeight w:val="272"/>
        </w:trPr>
        <w:tc>
          <w:tcPr>
            <w:tcW w:w="817" w:type="dxa"/>
          </w:tcPr>
          <w:p w:rsidR="00E8137C" w:rsidRPr="00DA7E07" w:rsidRDefault="00E8137C" w:rsidP="003378AA">
            <w:pPr>
              <w:jc w:val="both"/>
            </w:pPr>
            <w:r w:rsidRPr="00DA7E07">
              <w:t>33</w:t>
            </w:r>
          </w:p>
        </w:tc>
        <w:tc>
          <w:tcPr>
            <w:tcW w:w="2977" w:type="dxa"/>
          </w:tcPr>
          <w:p w:rsidR="00E8137C" w:rsidRPr="00DA7E07" w:rsidRDefault="00E8137C" w:rsidP="003378AA">
            <w:pPr>
              <w:jc w:val="both"/>
            </w:pPr>
            <w:r w:rsidRPr="00DA7E07">
              <w:t>пос. Родинский</w:t>
            </w:r>
          </w:p>
        </w:tc>
        <w:tc>
          <w:tcPr>
            <w:tcW w:w="3402" w:type="dxa"/>
          </w:tcPr>
          <w:p w:rsidR="00E8137C" w:rsidRPr="00DA7E07" w:rsidRDefault="00E8137C" w:rsidP="003378AA">
            <w:pPr>
              <w:jc w:val="both"/>
            </w:pPr>
            <w:r w:rsidRPr="00DA7E07">
              <w:t>523,7</w:t>
            </w:r>
          </w:p>
        </w:tc>
        <w:tc>
          <w:tcPr>
            <w:tcW w:w="3118" w:type="dxa"/>
            <w:vAlign w:val="center"/>
          </w:tcPr>
          <w:p w:rsidR="00E8137C" w:rsidRPr="00DA7E07" w:rsidRDefault="00E8137C" w:rsidP="003378AA">
            <w:pPr>
              <w:jc w:val="both"/>
            </w:pPr>
            <w:r w:rsidRPr="00DA7E07">
              <w:t>1018</w:t>
            </w:r>
          </w:p>
        </w:tc>
      </w:tr>
      <w:tr w:rsidR="00E8137C" w:rsidRPr="00DA7E07" w:rsidTr="003378AA">
        <w:trPr>
          <w:trHeight w:val="131"/>
        </w:trPr>
        <w:tc>
          <w:tcPr>
            <w:tcW w:w="817" w:type="dxa"/>
          </w:tcPr>
          <w:p w:rsidR="00E8137C" w:rsidRPr="00DA7E07" w:rsidRDefault="00E8137C" w:rsidP="003378AA">
            <w:pPr>
              <w:jc w:val="both"/>
            </w:pPr>
            <w:r w:rsidRPr="00DA7E07">
              <w:t>34</w:t>
            </w:r>
          </w:p>
        </w:tc>
        <w:tc>
          <w:tcPr>
            <w:tcW w:w="2977" w:type="dxa"/>
          </w:tcPr>
          <w:p w:rsidR="00E8137C" w:rsidRPr="00DA7E07" w:rsidRDefault="00E8137C" w:rsidP="003378AA">
            <w:pPr>
              <w:jc w:val="both"/>
            </w:pPr>
            <w:r w:rsidRPr="00DA7E07">
              <w:t>пос. Слободка</w:t>
            </w:r>
          </w:p>
        </w:tc>
        <w:tc>
          <w:tcPr>
            <w:tcW w:w="3402" w:type="dxa"/>
          </w:tcPr>
          <w:p w:rsidR="00E8137C" w:rsidRPr="00DA7E07" w:rsidRDefault="00E8137C" w:rsidP="003378AA">
            <w:pPr>
              <w:jc w:val="both"/>
            </w:pPr>
            <w:r w:rsidRPr="00DA7E07">
              <w:t>115,2</w:t>
            </w:r>
          </w:p>
        </w:tc>
        <w:tc>
          <w:tcPr>
            <w:tcW w:w="3118" w:type="dxa"/>
            <w:vAlign w:val="center"/>
          </w:tcPr>
          <w:p w:rsidR="00E8137C" w:rsidRPr="00DA7E07" w:rsidRDefault="00E8137C" w:rsidP="003378AA">
            <w:pPr>
              <w:jc w:val="both"/>
            </w:pPr>
            <w:r w:rsidRPr="00DA7E07">
              <w:t>77</w:t>
            </w:r>
          </w:p>
        </w:tc>
      </w:tr>
      <w:tr w:rsidR="00E8137C" w:rsidRPr="00DA7E07" w:rsidTr="003378AA">
        <w:trPr>
          <w:trHeight w:val="126"/>
        </w:trPr>
        <w:tc>
          <w:tcPr>
            <w:tcW w:w="817" w:type="dxa"/>
          </w:tcPr>
          <w:p w:rsidR="00E8137C" w:rsidRPr="00DA7E07" w:rsidRDefault="00E8137C" w:rsidP="003378AA">
            <w:pPr>
              <w:jc w:val="both"/>
            </w:pPr>
            <w:r w:rsidRPr="00DA7E07">
              <w:t>35</w:t>
            </w:r>
          </w:p>
        </w:tc>
        <w:tc>
          <w:tcPr>
            <w:tcW w:w="2977" w:type="dxa"/>
          </w:tcPr>
          <w:p w:rsidR="00E8137C" w:rsidRPr="00DA7E07" w:rsidRDefault="00E8137C" w:rsidP="003378AA">
            <w:pPr>
              <w:jc w:val="both"/>
            </w:pPr>
            <w:r w:rsidRPr="00DA7E07">
              <w:t>пос. Рощино</w:t>
            </w:r>
          </w:p>
        </w:tc>
        <w:tc>
          <w:tcPr>
            <w:tcW w:w="3402" w:type="dxa"/>
          </w:tcPr>
          <w:p w:rsidR="00E8137C" w:rsidRPr="00DA7E07" w:rsidRDefault="00E8137C" w:rsidP="003378AA">
            <w:pPr>
              <w:jc w:val="both"/>
            </w:pPr>
            <w:r w:rsidRPr="00DA7E07">
              <w:t>104,9</w:t>
            </w:r>
          </w:p>
        </w:tc>
        <w:tc>
          <w:tcPr>
            <w:tcW w:w="3118" w:type="dxa"/>
            <w:vAlign w:val="center"/>
          </w:tcPr>
          <w:p w:rsidR="00E8137C" w:rsidRPr="00DA7E07" w:rsidRDefault="00E8137C" w:rsidP="003378AA">
            <w:pPr>
              <w:jc w:val="both"/>
            </w:pPr>
            <w:r w:rsidRPr="00DA7E07">
              <w:t>116</w:t>
            </w:r>
          </w:p>
        </w:tc>
      </w:tr>
      <w:tr w:rsidR="00E8137C" w:rsidRPr="00DA7E07" w:rsidTr="003378AA">
        <w:tc>
          <w:tcPr>
            <w:tcW w:w="817" w:type="dxa"/>
          </w:tcPr>
          <w:p w:rsidR="00E8137C" w:rsidRPr="00DA7E07" w:rsidRDefault="00E8137C" w:rsidP="003378AA">
            <w:pPr>
              <w:jc w:val="both"/>
            </w:pPr>
            <w:r w:rsidRPr="00DA7E07">
              <w:t>36</w:t>
            </w:r>
          </w:p>
        </w:tc>
        <w:tc>
          <w:tcPr>
            <w:tcW w:w="2977" w:type="dxa"/>
          </w:tcPr>
          <w:p w:rsidR="00E8137C" w:rsidRPr="00DA7E07" w:rsidRDefault="00E8137C" w:rsidP="003378AA">
            <w:pPr>
              <w:jc w:val="both"/>
            </w:pPr>
            <w:r w:rsidRPr="00DA7E07">
              <w:t>с. Романовка</w:t>
            </w:r>
          </w:p>
        </w:tc>
        <w:tc>
          <w:tcPr>
            <w:tcW w:w="3402" w:type="dxa"/>
          </w:tcPr>
          <w:p w:rsidR="00E8137C" w:rsidRPr="00DA7E07" w:rsidRDefault="00E8137C" w:rsidP="003378AA">
            <w:pPr>
              <w:jc w:val="both"/>
            </w:pPr>
            <w:r w:rsidRPr="00DA7E07">
              <w:t>167,8</w:t>
            </w:r>
          </w:p>
        </w:tc>
        <w:tc>
          <w:tcPr>
            <w:tcW w:w="3118" w:type="dxa"/>
            <w:vAlign w:val="center"/>
          </w:tcPr>
          <w:p w:rsidR="00E8137C" w:rsidRPr="00DA7E07" w:rsidRDefault="00E8137C" w:rsidP="003378AA">
            <w:pPr>
              <w:jc w:val="both"/>
            </w:pPr>
            <w:r w:rsidRPr="00DA7E07">
              <w:t>366</w:t>
            </w:r>
          </w:p>
        </w:tc>
      </w:tr>
      <w:tr w:rsidR="00E8137C" w:rsidRPr="00DA7E07" w:rsidTr="003378AA">
        <w:tc>
          <w:tcPr>
            <w:tcW w:w="817" w:type="dxa"/>
          </w:tcPr>
          <w:p w:rsidR="00E8137C" w:rsidRPr="00DA7E07" w:rsidRDefault="00E8137C" w:rsidP="003378AA">
            <w:pPr>
              <w:jc w:val="both"/>
            </w:pPr>
            <w:r w:rsidRPr="00DA7E07">
              <w:t>37</w:t>
            </w:r>
          </w:p>
        </w:tc>
        <w:tc>
          <w:tcPr>
            <w:tcW w:w="2977" w:type="dxa"/>
          </w:tcPr>
          <w:p w:rsidR="00E8137C" w:rsidRPr="00DA7E07" w:rsidRDefault="00E8137C" w:rsidP="003378AA">
            <w:pPr>
              <w:jc w:val="both"/>
            </w:pPr>
            <w:r w:rsidRPr="00DA7E07">
              <w:t>пос. Октябрьский</w:t>
            </w:r>
          </w:p>
        </w:tc>
        <w:tc>
          <w:tcPr>
            <w:tcW w:w="3402" w:type="dxa"/>
          </w:tcPr>
          <w:p w:rsidR="00E8137C" w:rsidRPr="00DA7E07" w:rsidRDefault="00E8137C" w:rsidP="003378AA">
            <w:pPr>
              <w:jc w:val="both"/>
            </w:pPr>
            <w:r w:rsidRPr="00DA7E07">
              <w:t>55,6</w:t>
            </w:r>
          </w:p>
        </w:tc>
        <w:tc>
          <w:tcPr>
            <w:tcW w:w="3118" w:type="dxa"/>
            <w:vAlign w:val="center"/>
          </w:tcPr>
          <w:p w:rsidR="00E8137C" w:rsidRPr="00DA7E07" w:rsidRDefault="00E8137C" w:rsidP="003378AA">
            <w:pPr>
              <w:jc w:val="both"/>
            </w:pPr>
            <w:r w:rsidRPr="00DA7E07">
              <w:t>441</w:t>
            </w:r>
          </w:p>
        </w:tc>
      </w:tr>
      <w:tr w:rsidR="00E8137C" w:rsidRPr="00DA7E07" w:rsidTr="003378AA">
        <w:tc>
          <w:tcPr>
            <w:tcW w:w="817" w:type="dxa"/>
          </w:tcPr>
          <w:p w:rsidR="00E8137C" w:rsidRPr="00DA7E07" w:rsidRDefault="00E8137C" w:rsidP="003378AA">
            <w:pPr>
              <w:jc w:val="both"/>
            </w:pPr>
            <w:r w:rsidRPr="00DA7E07">
              <w:t>38</w:t>
            </w:r>
          </w:p>
        </w:tc>
        <w:tc>
          <w:tcPr>
            <w:tcW w:w="2977" w:type="dxa"/>
          </w:tcPr>
          <w:p w:rsidR="00E8137C" w:rsidRPr="00DA7E07" w:rsidRDefault="00E8137C" w:rsidP="003378AA">
            <w:pPr>
              <w:jc w:val="both"/>
            </w:pPr>
            <w:r w:rsidRPr="00DA7E07">
              <w:t>пос. Новый</w:t>
            </w:r>
          </w:p>
        </w:tc>
        <w:tc>
          <w:tcPr>
            <w:tcW w:w="3402" w:type="dxa"/>
          </w:tcPr>
          <w:p w:rsidR="00E8137C" w:rsidRPr="00DA7E07" w:rsidRDefault="00E8137C" w:rsidP="003378AA">
            <w:pPr>
              <w:jc w:val="both"/>
            </w:pPr>
            <w:r w:rsidRPr="00DA7E07">
              <w:t>66</w:t>
            </w:r>
          </w:p>
        </w:tc>
        <w:tc>
          <w:tcPr>
            <w:tcW w:w="3118" w:type="dxa"/>
            <w:vAlign w:val="center"/>
          </w:tcPr>
          <w:p w:rsidR="00E8137C" w:rsidRPr="00DA7E07" w:rsidRDefault="00E8137C" w:rsidP="003378AA">
            <w:pPr>
              <w:jc w:val="both"/>
            </w:pPr>
            <w:r w:rsidRPr="00DA7E07">
              <w:t>282</w:t>
            </w:r>
          </w:p>
        </w:tc>
      </w:tr>
      <w:tr w:rsidR="00E8137C" w:rsidRPr="00DA7E07" w:rsidTr="003378AA">
        <w:trPr>
          <w:trHeight w:val="100"/>
        </w:trPr>
        <w:tc>
          <w:tcPr>
            <w:tcW w:w="817" w:type="dxa"/>
          </w:tcPr>
          <w:p w:rsidR="00E8137C" w:rsidRPr="00DA7E07" w:rsidRDefault="00E8137C" w:rsidP="003378AA">
            <w:pPr>
              <w:jc w:val="both"/>
            </w:pPr>
            <w:r w:rsidRPr="00DA7E07">
              <w:t>39</w:t>
            </w:r>
          </w:p>
        </w:tc>
        <w:tc>
          <w:tcPr>
            <w:tcW w:w="2977" w:type="dxa"/>
          </w:tcPr>
          <w:p w:rsidR="00E8137C" w:rsidRPr="00DA7E07" w:rsidRDefault="00E8137C" w:rsidP="003378AA">
            <w:pPr>
              <w:jc w:val="both"/>
            </w:pPr>
            <w:r w:rsidRPr="00DA7E07">
              <w:t>с. Толкаевка</w:t>
            </w:r>
          </w:p>
        </w:tc>
        <w:tc>
          <w:tcPr>
            <w:tcW w:w="3402" w:type="dxa"/>
          </w:tcPr>
          <w:p w:rsidR="00E8137C" w:rsidRPr="00DA7E07" w:rsidRDefault="00E8137C" w:rsidP="003378AA">
            <w:pPr>
              <w:jc w:val="both"/>
            </w:pPr>
            <w:r w:rsidRPr="00DA7E07">
              <w:t>527,6</w:t>
            </w:r>
          </w:p>
        </w:tc>
        <w:tc>
          <w:tcPr>
            <w:tcW w:w="3118" w:type="dxa"/>
            <w:vAlign w:val="center"/>
          </w:tcPr>
          <w:p w:rsidR="00E8137C" w:rsidRPr="00DA7E07" w:rsidRDefault="00E8137C" w:rsidP="003378AA">
            <w:pPr>
              <w:jc w:val="both"/>
            </w:pPr>
            <w:r w:rsidRPr="00DA7E07">
              <w:t>915</w:t>
            </w:r>
          </w:p>
        </w:tc>
      </w:tr>
      <w:tr w:rsidR="00E8137C" w:rsidRPr="00DA7E07" w:rsidTr="003378AA">
        <w:tc>
          <w:tcPr>
            <w:tcW w:w="817" w:type="dxa"/>
          </w:tcPr>
          <w:p w:rsidR="00E8137C" w:rsidRPr="00DA7E07" w:rsidRDefault="00E8137C" w:rsidP="003378AA">
            <w:pPr>
              <w:jc w:val="both"/>
            </w:pPr>
            <w:r w:rsidRPr="00DA7E07">
              <w:t>40</w:t>
            </w:r>
          </w:p>
        </w:tc>
        <w:tc>
          <w:tcPr>
            <w:tcW w:w="2977" w:type="dxa"/>
          </w:tcPr>
          <w:p w:rsidR="00E8137C" w:rsidRPr="00DA7E07" w:rsidRDefault="00E8137C" w:rsidP="003378AA">
            <w:pPr>
              <w:jc w:val="both"/>
            </w:pPr>
            <w:r w:rsidRPr="00DA7E07">
              <w:t>с. Федоровка</w:t>
            </w:r>
          </w:p>
        </w:tc>
        <w:tc>
          <w:tcPr>
            <w:tcW w:w="3402" w:type="dxa"/>
          </w:tcPr>
          <w:p w:rsidR="00E8137C" w:rsidRPr="00DA7E07" w:rsidRDefault="00E8137C" w:rsidP="003378AA">
            <w:pPr>
              <w:jc w:val="both"/>
            </w:pPr>
            <w:r w:rsidRPr="00DA7E07">
              <w:t>151,6</w:t>
            </w:r>
          </w:p>
        </w:tc>
        <w:tc>
          <w:tcPr>
            <w:tcW w:w="3118" w:type="dxa"/>
            <w:vAlign w:val="center"/>
          </w:tcPr>
          <w:p w:rsidR="00E8137C" w:rsidRPr="00DA7E07" w:rsidRDefault="00E8137C" w:rsidP="003378AA">
            <w:pPr>
              <w:jc w:val="both"/>
            </w:pPr>
            <w:r w:rsidRPr="00DA7E07">
              <w:t>417</w:t>
            </w:r>
          </w:p>
        </w:tc>
      </w:tr>
      <w:tr w:rsidR="00E8137C" w:rsidRPr="00DA7E07" w:rsidTr="003378AA">
        <w:tc>
          <w:tcPr>
            <w:tcW w:w="817" w:type="dxa"/>
          </w:tcPr>
          <w:p w:rsidR="00E8137C" w:rsidRPr="00DA7E07" w:rsidRDefault="00E8137C" w:rsidP="003378AA">
            <w:pPr>
              <w:jc w:val="both"/>
            </w:pPr>
            <w:r w:rsidRPr="00DA7E07">
              <w:t>41</w:t>
            </w:r>
          </w:p>
        </w:tc>
        <w:tc>
          <w:tcPr>
            <w:tcW w:w="2977" w:type="dxa"/>
          </w:tcPr>
          <w:p w:rsidR="00E8137C" w:rsidRPr="00DA7E07" w:rsidRDefault="00E8137C" w:rsidP="003378AA">
            <w:pPr>
              <w:jc w:val="both"/>
            </w:pPr>
            <w:r w:rsidRPr="00DA7E07">
              <w:t>с. Троицкое</w:t>
            </w:r>
          </w:p>
        </w:tc>
        <w:tc>
          <w:tcPr>
            <w:tcW w:w="3402" w:type="dxa"/>
          </w:tcPr>
          <w:p w:rsidR="00E8137C" w:rsidRPr="00DA7E07" w:rsidRDefault="00E8137C" w:rsidP="003378AA">
            <w:pPr>
              <w:jc w:val="both"/>
            </w:pPr>
            <w:r w:rsidRPr="00DA7E07">
              <w:t>150,5</w:t>
            </w:r>
          </w:p>
        </w:tc>
        <w:tc>
          <w:tcPr>
            <w:tcW w:w="3118" w:type="dxa"/>
            <w:vAlign w:val="center"/>
          </w:tcPr>
          <w:p w:rsidR="00E8137C" w:rsidRPr="00DA7E07" w:rsidRDefault="00E8137C" w:rsidP="003378AA">
            <w:pPr>
              <w:jc w:val="both"/>
            </w:pPr>
            <w:r w:rsidRPr="00DA7E07">
              <w:t>343</w:t>
            </w:r>
          </w:p>
        </w:tc>
      </w:tr>
    </w:tbl>
    <w:p w:rsidR="00E8137C" w:rsidRDefault="00065623" w:rsidP="00065623">
      <w:pPr>
        <w:ind w:firstLine="709"/>
        <w:jc w:val="both"/>
        <w:rPr>
          <w:sz w:val="20"/>
          <w:szCs w:val="20"/>
        </w:rPr>
      </w:pPr>
      <w:r>
        <w:rPr>
          <w:sz w:val="20"/>
          <w:szCs w:val="20"/>
        </w:rPr>
        <w:t>Примечание: Ис</w:t>
      </w:r>
      <w:r w:rsidRPr="00065623">
        <w:rPr>
          <w:sz w:val="20"/>
          <w:szCs w:val="20"/>
        </w:rPr>
        <w:t>точник</w:t>
      </w:r>
      <w:r>
        <w:rPr>
          <w:sz w:val="20"/>
          <w:szCs w:val="20"/>
        </w:rPr>
        <w:t>ом</w:t>
      </w:r>
      <w:r w:rsidRPr="00065623">
        <w:rPr>
          <w:sz w:val="20"/>
          <w:szCs w:val="20"/>
        </w:rPr>
        <w:t xml:space="preserve"> информации </w:t>
      </w:r>
      <w:r>
        <w:rPr>
          <w:sz w:val="20"/>
          <w:szCs w:val="20"/>
        </w:rPr>
        <w:t>является паспорт социально-экономического и пространственного положения опорного населенного пункта</w:t>
      </w:r>
      <w:r w:rsidR="00FA01FC">
        <w:rPr>
          <w:sz w:val="20"/>
          <w:szCs w:val="20"/>
        </w:rPr>
        <w:t>.</w:t>
      </w:r>
    </w:p>
    <w:p w:rsidR="00065623" w:rsidRPr="00065623" w:rsidRDefault="00065623" w:rsidP="00065623">
      <w:pPr>
        <w:ind w:firstLine="709"/>
        <w:jc w:val="both"/>
        <w:rPr>
          <w:sz w:val="20"/>
          <w:szCs w:val="20"/>
        </w:rPr>
      </w:pPr>
    </w:p>
    <w:p w:rsidR="00E8137C" w:rsidRPr="00DA7E07" w:rsidRDefault="00E8137C" w:rsidP="00E8137C">
      <w:pPr>
        <w:ind w:firstLine="709"/>
        <w:jc w:val="both"/>
      </w:pPr>
      <w:r w:rsidRPr="00DA7E07">
        <w:t>Из таблицы видно, что большую часть всех населенных пунктов – 75,0% составляют поселения с численностью от 100 до 1000 человек, однако только в г. Сорочинске проживает около 67 % населения;</w:t>
      </w:r>
    </w:p>
    <w:p w:rsidR="00E8137C" w:rsidRPr="00DA7E07" w:rsidRDefault="00E8137C" w:rsidP="00E8137C">
      <w:pPr>
        <w:ind w:firstLine="709"/>
        <w:jc w:val="both"/>
      </w:pPr>
      <w:r w:rsidRPr="00DA7E07">
        <w:lastRenderedPageBreak/>
        <w:t xml:space="preserve">25,0 % составляют населенные пункты с числом жителей до 100 человек, в них проживает 2,0 % всего населения района; </w:t>
      </w:r>
    </w:p>
    <w:p w:rsidR="00E8137C" w:rsidRPr="00DA7E07" w:rsidRDefault="00E8137C" w:rsidP="00E8137C">
      <w:pPr>
        <w:ind w:firstLine="709"/>
        <w:jc w:val="both"/>
      </w:pPr>
      <w:r w:rsidRPr="00DA7E07">
        <w:t xml:space="preserve">В </w:t>
      </w:r>
      <w:r w:rsidR="008F118A" w:rsidRPr="00DA7E07">
        <w:t>Сорочинском</w:t>
      </w:r>
      <w:r w:rsidRPr="00DA7E07">
        <w:t xml:space="preserve"> городском округе исторически сложившаяся отраслевая система расселения, связанная в основном с добычей нефти и переработкой сельскохозяйственного сырья. </w:t>
      </w:r>
    </w:p>
    <w:p w:rsidR="00E8137C" w:rsidRPr="00DA7E07" w:rsidRDefault="00E8137C" w:rsidP="00E8137C">
      <w:pPr>
        <w:ind w:firstLine="709"/>
        <w:jc w:val="both"/>
      </w:pPr>
      <w:r w:rsidRPr="00DA7E07">
        <w:t xml:space="preserve">Населенные пункты распределены по территории городского округа равномерно, вдоль основных транспортных путей, которые в настоящее время в основном имеют статус региональных дорог общего пользования, </w:t>
      </w:r>
      <w:proofErr w:type="spellStart"/>
      <w:r w:rsidRPr="00DA7E07">
        <w:t>т.о</w:t>
      </w:r>
      <w:proofErr w:type="spellEnd"/>
      <w:r w:rsidRPr="00DA7E07">
        <w:t xml:space="preserve">. по типу размещения населенных пунктов – система Сорочинского городского округа – </w:t>
      </w:r>
      <w:r w:rsidRPr="00DA7E07">
        <w:rPr>
          <w:i/>
        </w:rPr>
        <w:t>радиальная</w:t>
      </w:r>
      <w:r w:rsidRPr="00DA7E07">
        <w:t>.</w:t>
      </w:r>
    </w:p>
    <w:p w:rsidR="00E8137C" w:rsidRPr="00DA7E07" w:rsidRDefault="00E8137C" w:rsidP="00E8137C">
      <w:pPr>
        <w:ind w:firstLine="709"/>
        <w:jc w:val="both"/>
      </w:pPr>
      <w:r w:rsidRPr="00DA7E07">
        <w:t xml:space="preserve">В настоящее время система расселения Сорочинского городского округа характеризуется как </w:t>
      </w:r>
      <w:r w:rsidRPr="00DA7E07">
        <w:rPr>
          <w:i/>
        </w:rPr>
        <w:t>групповая</w:t>
      </w:r>
      <w:r w:rsidRPr="00DA7E07">
        <w:t>, основанная на тесной взаимосвязи отдельных населенных пунктов с основным административным центром (г. Сорочинск). Групповая форма расселения является основой для эффективного размещения и развития экономики, социального обеспечения.</w:t>
      </w:r>
    </w:p>
    <w:p w:rsidR="00E8137C" w:rsidRPr="00DA7E07" w:rsidRDefault="00E8137C" w:rsidP="00E8137C">
      <w:pPr>
        <w:ind w:firstLine="709"/>
        <w:jc w:val="both"/>
      </w:pPr>
      <w:r w:rsidRPr="00DA7E07">
        <w:t>Территория городского округа не равномерно заселена. Средняя плотность населения района – 14 чел./км2, это средний показатель плотности населения относительно показателя плотности населения по Оренбургской области.</w:t>
      </w:r>
    </w:p>
    <w:p w:rsidR="00E8137C" w:rsidRPr="00DA7E07" w:rsidRDefault="00E8137C" w:rsidP="00E8137C">
      <w:pPr>
        <w:ind w:firstLine="709"/>
        <w:jc w:val="both"/>
      </w:pPr>
      <w:r w:rsidRPr="00DA7E07">
        <w:t xml:space="preserve">Наблюдается снижение числа населенных пунктов из-за миграции населения из поселков с численностью меньше 100 человек в более крупные поселки. </w:t>
      </w:r>
    </w:p>
    <w:p w:rsidR="00026185" w:rsidRDefault="00026185" w:rsidP="00026185">
      <w:pPr>
        <w:spacing w:before="240"/>
        <w:ind w:firstLine="697"/>
        <w:jc w:val="both"/>
      </w:pPr>
      <w:r w:rsidRPr="00026185">
        <w:t xml:space="preserve">На территории </w:t>
      </w:r>
      <w:r>
        <w:t>С</w:t>
      </w:r>
      <w:r w:rsidRPr="00026185">
        <w:t xml:space="preserve">орочинского городского округа утверждена </w:t>
      </w:r>
      <w:r w:rsidR="00E3281C">
        <w:t>«С</w:t>
      </w:r>
      <w:r w:rsidRPr="00026185">
        <w:t xml:space="preserve">тратегия социально-экономического развития </w:t>
      </w:r>
      <w:r>
        <w:t>С</w:t>
      </w:r>
      <w:r w:rsidRPr="00026185">
        <w:t>орочинского городского округа до 2020 года и на период до 2030 года</w:t>
      </w:r>
      <w:r w:rsidR="00E3281C">
        <w:t>» (постановление №</w:t>
      </w:r>
      <w:r w:rsidR="00F85B65">
        <w:t xml:space="preserve"> </w:t>
      </w:r>
      <w:r w:rsidR="00E3281C">
        <w:t>761 от 25.05.2016 г.)</w:t>
      </w:r>
      <w:r>
        <w:t>.</w:t>
      </w:r>
    </w:p>
    <w:p w:rsidR="00FF1EA0" w:rsidRPr="00FF1EA0" w:rsidRDefault="00026185" w:rsidP="00FF1EA0">
      <w:pPr>
        <w:pStyle w:val="ConsPlusNormal"/>
        <w:widowControl/>
        <w:ind w:firstLine="567"/>
        <w:jc w:val="both"/>
        <w:rPr>
          <w:rFonts w:ascii="Times New Roman" w:eastAsia="Times New Roman" w:hAnsi="Times New Roman" w:cs="Times New Roman"/>
          <w:kern w:val="0"/>
          <w:lang w:eastAsia="ru-RU" w:bidi="ar-SA"/>
        </w:rPr>
      </w:pPr>
      <w:r w:rsidRPr="00026185">
        <w:rPr>
          <w:rFonts w:ascii="Times New Roman" w:eastAsia="Times New Roman" w:hAnsi="Times New Roman" w:cs="Times New Roman"/>
          <w:kern w:val="0"/>
          <w:lang w:eastAsia="ru-RU" w:bidi="ar-SA"/>
        </w:rPr>
        <w:t xml:space="preserve">Стратегия социально-экономического развития Сорочинского городского округа (далее – Стратегия) определяет долгосрочную политику деятельности органов местного самоуправления Сорочинского городского округа в экономической, социальной и иных сферах жизнедеятельности. </w:t>
      </w:r>
      <w:r>
        <w:rPr>
          <w:rFonts w:ascii="Times New Roman" w:eastAsia="Times New Roman" w:hAnsi="Times New Roman" w:cs="Times New Roman"/>
          <w:kern w:val="0"/>
          <w:lang w:eastAsia="ru-RU" w:bidi="ar-SA"/>
        </w:rPr>
        <w:t>Стратегия</w:t>
      </w:r>
      <w:r w:rsidRPr="00026185">
        <w:rPr>
          <w:rFonts w:ascii="Times New Roman" w:eastAsia="Times New Roman" w:hAnsi="Times New Roman" w:cs="Times New Roman"/>
          <w:kern w:val="0"/>
          <w:lang w:eastAsia="ru-RU" w:bidi="ar-SA"/>
        </w:rPr>
        <w:t xml:space="preserve"> призван</w:t>
      </w:r>
      <w:r>
        <w:rPr>
          <w:rFonts w:ascii="Times New Roman" w:eastAsia="Times New Roman" w:hAnsi="Times New Roman" w:cs="Times New Roman"/>
          <w:kern w:val="0"/>
          <w:lang w:eastAsia="ru-RU" w:bidi="ar-SA"/>
        </w:rPr>
        <w:t>а</w:t>
      </w:r>
      <w:r w:rsidRPr="00026185">
        <w:rPr>
          <w:rFonts w:ascii="Times New Roman" w:eastAsia="Times New Roman" w:hAnsi="Times New Roman" w:cs="Times New Roman"/>
          <w:kern w:val="0"/>
          <w:lang w:eastAsia="ru-RU" w:bidi="ar-SA"/>
        </w:rPr>
        <w:t xml:space="preserve"> создать понимание связи между настоящим и будущим, обеспечить интеграцию главных целей и задач развития, их согласование с интересами местного самоуправления Сорочинского городского округа, входящими в его состав населенных пунктов и стратегическими интересами Оренбургской области и Российской Федерации.</w:t>
      </w:r>
    </w:p>
    <w:p w:rsidR="00026185" w:rsidRPr="00026185" w:rsidRDefault="00026185" w:rsidP="00026185">
      <w:pPr>
        <w:ind w:firstLine="698"/>
        <w:jc w:val="both"/>
      </w:pPr>
      <w:r w:rsidRPr="00026185">
        <w:t>В Стратегии Сорочинского городского округа определены следующие базовые установки:</w:t>
      </w:r>
    </w:p>
    <w:p w:rsidR="00026185" w:rsidRPr="00026185" w:rsidRDefault="00026185" w:rsidP="00026185">
      <w:pPr>
        <w:ind w:firstLine="698"/>
        <w:jc w:val="both"/>
      </w:pPr>
      <w:r>
        <w:t xml:space="preserve">- </w:t>
      </w:r>
      <w:r w:rsidRPr="00026185">
        <w:t>актуализация управления территорией как источником ресурсов, развитие видов деятельности, опирающихся на ресурсный потенциал Сорочинского городского округа на основе диверсификации экономики, развитие предпринимательской способности, расширение возможностей для формирования доходов, обеспечение устойчивого и стабильного развития территории в условиях изменений внешних экономических и политических факторов;</w:t>
      </w:r>
    </w:p>
    <w:p w:rsidR="00026185" w:rsidRPr="00026185" w:rsidRDefault="00026185" w:rsidP="00026185">
      <w:pPr>
        <w:ind w:firstLine="698"/>
        <w:jc w:val="both"/>
      </w:pPr>
      <w:r>
        <w:t xml:space="preserve">- </w:t>
      </w:r>
      <w:r w:rsidRPr="00026185">
        <w:t>организация межмуниципального сотрудничества, создание муниципальной инфраструктуры, решение вопросов социальной сферы, повышение социальной и экономической защищенности населения, обеспечение доступности и качества социальных благ для населения Сорочинского городского округа;</w:t>
      </w:r>
    </w:p>
    <w:p w:rsidR="00026185" w:rsidRPr="00026185" w:rsidRDefault="00026185" w:rsidP="00026185">
      <w:pPr>
        <w:ind w:firstLine="698"/>
        <w:jc w:val="both"/>
      </w:pPr>
      <w:r>
        <w:t xml:space="preserve">- </w:t>
      </w:r>
      <w:r w:rsidRPr="00026185">
        <w:t>создание благоприятных условий для интеграции различных субъектов экономики Сорочинского городского округа, совместного использования ресурсов Сорочинского городского округа, объединение капиталов, осуществление экономической деятельности, снятие барьеров, качественное повышение эффективности и результативности муниципального управления.</w:t>
      </w:r>
    </w:p>
    <w:p w:rsidR="00026185" w:rsidRPr="007C7576" w:rsidRDefault="00026185" w:rsidP="00026185">
      <w:pPr>
        <w:ind w:firstLine="698"/>
        <w:jc w:val="both"/>
      </w:pPr>
      <w:r w:rsidRPr="00026185">
        <w:t>Стратегия определяет общие ориентиры будущего развития социальной и экономической системы на территории Сорочинского городского округа для органов местного самоуправления, бизнеса, потенциальных инвесторов, является базой для разработки планов, программ, проектов, прогнозов.</w:t>
      </w:r>
    </w:p>
    <w:p w:rsidR="00026185" w:rsidRPr="00026185" w:rsidRDefault="00026185" w:rsidP="00026185">
      <w:pPr>
        <w:pStyle w:val="ConsPlusNormal"/>
        <w:widowControl/>
        <w:ind w:firstLine="567"/>
        <w:jc w:val="both"/>
        <w:rPr>
          <w:rFonts w:ascii="Times New Roman" w:eastAsia="Times New Roman" w:hAnsi="Times New Roman" w:cs="Times New Roman"/>
          <w:kern w:val="0"/>
          <w:lang w:eastAsia="ru-RU" w:bidi="ar-SA"/>
        </w:rPr>
      </w:pPr>
      <w:r w:rsidRPr="00026185">
        <w:rPr>
          <w:rFonts w:ascii="Times New Roman" w:eastAsia="Times New Roman" w:hAnsi="Times New Roman" w:cs="Times New Roman"/>
          <w:kern w:val="0"/>
          <w:lang w:eastAsia="ru-RU" w:bidi="ar-SA"/>
        </w:rPr>
        <w:lastRenderedPageBreak/>
        <w:t>Стратегия комплексно рассматривает, наряду с экономическими, экологические, социальные, культурные, общественные и прочие аспекты развития Сорочинского городского округа в их взаимосвязи.</w:t>
      </w:r>
    </w:p>
    <w:p w:rsidR="00026185" w:rsidRPr="00026185" w:rsidRDefault="00026185" w:rsidP="00026185">
      <w:pPr>
        <w:pStyle w:val="ConsPlusNormal"/>
        <w:widowControl/>
        <w:ind w:firstLine="567"/>
        <w:jc w:val="both"/>
        <w:rPr>
          <w:rFonts w:ascii="Times New Roman" w:eastAsia="Times New Roman" w:hAnsi="Times New Roman" w:cs="Times New Roman"/>
          <w:kern w:val="0"/>
          <w:lang w:eastAsia="ru-RU" w:bidi="ar-SA"/>
        </w:rPr>
      </w:pPr>
      <w:r w:rsidRPr="00026185">
        <w:rPr>
          <w:rFonts w:ascii="Times New Roman" w:eastAsia="Times New Roman" w:hAnsi="Times New Roman" w:cs="Times New Roman"/>
          <w:kern w:val="0"/>
          <w:lang w:eastAsia="ru-RU" w:bidi="ar-SA"/>
        </w:rPr>
        <w:t>Стратегия направлена на эффективное использование экономического и человеческого потенциала, стимулирование инвестиционной активности и внедрение инноваций, рост экономики, модернизацию и повышение эффективности функционирования транспортной, социальной, коммунальной и рекреационной инфраструктур, сохранение культурного наследия городского округа.</w:t>
      </w:r>
    </w:p>
    <w:p w:rsidR="00026185" w:rsidRDefault="00FF1EA0" w:rsidP="00E8137C">
      <w:pPr>
        <w:ind w:firstLine="698"/>
        <w:jc w:val="both"/>
      </w:pPr>
      <w:r>
        <w:t xml:space="preserve">Стратегия </w:t>
      </w:r>
      <w:r w:rsidR="00E51DB8">
        <w:t xml:space="preserve">должна </w:t>
      </w:r>
      <w:r w:rsidRPr="00FF1EA0">
        <w:t>корректир</w:t>
      </w:r>
      <w:r w:rsidR="00E51DB8">
        <w:t>оваться</w:t>
      </w:r>
      <w:r w:rsidRPr="00FF1EA0">
        <w:t xml:space="preserve"> по мере ее реализации с учетом изменения внешнего контекста развития России, Приволжского федерального округа, Оренбургской области и Сорочинского городского округа. Стратегия социально-экономического развития должна совершенствоваться исходя из складывающейся ситуации, изменения законодательства, политики и конъюнктуры экономики</w:t>
      </w:r>
      <w:r>
        <w:t>.</w:t>
      </w:r>
    </w:p>
    <w:p w:rsidR="00FF1EA0" w:rsidRDefault="00FF1EA0" w:rsidP="00E8137C">
      <w:pPr>
        <w:ind w:firstLine="698"/>
        <w:jc w:val="both"/>
        <w:rPr>
          <w:i/>
        </w:rPr>
      </w:pPr>
    </w:p>
    <w:p w:rsidR="00E8137C" w:rsidRPr="00DA7E07" w:rsidRDefault="00E8137C" w:rsidP="00E8137C">
      <w:pPr>
        <w:ind w:firstLine="698"/>
        <w:jc w:val="both"/>
        <w:rPr>
          <w:i/>
        </w:rPr>
      </w:pPr>
      <w:r w:rsidRPr="00DA7E07">
        <w:rPr>
          <w:i/>
        </w:rPr>
        <w:t>Проектное предложение:</w:t>
      </w:r>
    </w:p>
    <w:p w:rsidR="00E8137C" w:rsidRPr="00DA7E07" w:rsidRDefault="00E8137C" w:rsidP="00397C6B">
      <w:pPr>
        <w:numPr>
          <w:ilvl w:val="0"/>
          <w:numId w:val="3"/>
        </w:numPr>
        <w:ind w:left="0" w:firstLine="698"/>
        <w:jc w:val="both"/>
      </w:pPr>
      <w:r w:rsidRPr="00DA7E07">
        <w:t xml:space="preserve">сохранение и дальнейшее развитие групповых систем населенных мест, целостных социально-экономических территориальных систем на базе административного центра г. Сорочинск. В селе возможно размещение мест приложения труда (объектов агропромышленного комплекса), а в административном центре размещение объектов административного, социального обслуживания населения; </w:t>
      </w:r>
    </w:p>
    <w:p w:rsidR="00E8137C" w:rsidRPr="00DA7E07" w:rsidRDefault="00E8137C" w:rsidP="00397C6B">
      <w:pPr>
        <w:numPr>
          <w:ilvl w:val="0"/>
          <w:numId w:val="3"/>
        </w:numPr>
        <w:ind w:left="0" w:firstLine="698"/>
        <w:jc w:val="both"/>
      </w:pPr>
      <w:r w:rsidRPr="00DA7E07">
        <w:t>дальнейшие тенденции развития системы расселения сельских населенных пунктов во многом определяются процессами изменения численности населения, а именно:</w:t>
      </w:r>
    </w:p>
    <w:p w:rsidR="00E8137C" w:rsidRPr="00DA7E07" w:rsidRDefault="00E8137C" w:rsidP="00E8137C">
      <w:pPr>
        <w:ind w:firstLine="698"/>
        <w:jc w:val="both"/>
      </w:pPr>
      <w:r w:rsidRPr="00DA7E07">
        <w:t xml:space="preserve"> возникает необходимость сокращения населенных пунктов с населением меньше 50 человек, в связи с невозможностью обеспечения полноценных условий для жизнедеятельности человека (социальной, коммунальной обустроенности, медицинского обслуживания, обеспечение транспортной инфраструктурой и т.п.);</w:t>
      </w:r>
    </w:p>
    <w:p w:rsidR="00E8137C" w:rsidRPr="00DA7E07" w:rsidRDefault="00E8137C" w:rsidP="00E8137C">
      <w:pPr>
        <w:ind w:firstLine="698"/>
        <w:jc w:val="both"/>
      </w:pPr>
      <w:r w:rsidRPr="00DA7E07">
        <w:t xml:space="preserve">численность населения в поселениях с численностью от 300 до 1000   человек останется стабильной за счет миграции населения из малых поселений и естественного прироста населения (повышение рождаемости);          </w:t>
      </w:r>
    </w:p>
    <w:p w:rsidR="00E8137C" w:rsidRDefault="00E8137C" w:rsidP="00E8137C">
      <w:pPr>
        <w:ind w:firstLine="698"/>
        <w:jc w:val="both"/>
      </w:pPr>
      <w:r w:rsidRPr="00DA7E07">
        <w:t xml:space="preserve">численность населения мелких поселений (до 100 жителей) продолжит падать и возникнет вопрос об их ликвидации. </w:t>
      </w:r>
    </w:p>
    <w:p w:rsidR="00026185" w:rsidRPr="00026185" w:rsidRDefault="00026185" w:rsidP="00026185">
      <w:pPr>
        <w:ind w:firstLine="698"/>
        <w:jc w:val="both"/>
      </w:pPr>
    </w:p>
    <w:p w:rsidR="00026185" w:rsidRPr="00DA7E07" w:rsidRDefault="00026185" w:rsidP="00E8137C">
      <w:pPr>
        <w:ind w:firstLine="698"/>
        <w:jc w:val="both"/>
      </w:pPr>
    </w:p>
    <w:p w:rsidR="00E8137C" w:rsidRPr="00DA7E07" w:rsidRDefault="00E8137C" w:rsidP="00E8137C">
      <w:pPr>
        <w:jc w:val="both"/>
        <w:rPr>
          <w:b/>
        </w:rPr>
      </w:pPr>
      <w:r w:rsidRPr="00DA7E07">
        <w:rPr>
          <w:highlight w:val="yellow"/>
        </w:rPr>
        <w:br w:type="page"/>
      </w:r>
    </w:p>
    <w:p w:rsidR="00E8137C" w:rsidRPr="00DA7E07" w:rsidRDefault="00E8137C" w:rsidP="00E8137C">
      <w:pPr>
        <w:jc w:val="both"/>
        <w:rPr>
          <w:b/>
        </w:rPr>
      </w:pPr>
    </w:p>
    <w:p w:rsidR="00E8137C" w:rsidRDefault="00E8137C" w:rsidP="00397C6B">
      <w:pPr>
        <w:pStyle w:val="1"/>
        <w:numPr>
          <w:ilvl w:val="0"/>
          <w:numId w:val="5"/>
        </w:numPr>
        <w:rPr>
          <w:szCs w:val="28"/>
        </w:rPr>
      </w:pPr>
      <w:bookmarkStart w:id="18" w:name="_Toc143877937"/>
      <w:r w:rsidRPr="00A07F6B">
        <w:rPr>
          <w:szCs w:val="28"/>
        </w:rPr>
        <w:t>Обоснование положений основной части НГП</w:t>
      </w:r>
      <w:bookmarkEnd w:id="18"/>
    </w:p>
    <w:p w:rsidR="00E8137C" w:rsidRPr="00A07F6B" w:rsidRDefault="00E8137C" w:rsidP="00E8137C"/>
    <w:p w:rsidR="00E8137C" w:rsidRDefault="00E8137C" w:rsidP="00397C6B">
      <w:pPr>
        <w:pStyle w:val="2"/>
        <w:numPr>
          <w:ilvl w:val="1"/>
          <w:numId w:val="5"/>
        </w:numPr>
        <w:ind w:left="0" w:firstLine="709"/>
        <w:rPr>
          <w:sz w:val="24"/>
          <w:szCs w:val="24"/>
        </w:rPr>
      </w:pPr>
      <w:bookmarkStart w:id="19" w:name="_Toc143877938"/>
      <w:r w:rsidRPr="00A07F6B">
        <w:rPr>
          <w:sz w:val="24"/>
          <w:szCs w:val="24"/>
        </w:rPr>
        <w:t>Обоснование предмета нормирования – перечня областей, для которых НГП устанавливаются расчетные показатели, и перечня показателей</w:t>
      </w:r>
      <w:bookmarkEnd w:id="19"/>
    </w:p>
    <w:p w:rsidR="00E8137C" w:rsidRPr="00A07F6B" w:rsidRDefault="00E8137C" w:rsidP="00E8137C">
      <w:pPr>
        <w:ind w:left="709"/>
      </w:pPr>
    </w:p>
    <w:p w:rsidR="00E8137C" w:rsidRDefault="00E8137C" w:rsidP="00E8137C">
      <w:pPr>
        <w:ind w:firstLine="709"/>
        <w:jc w:val="both"/>
      </w:pPr>
      <w:r w:rsidRPr="00DA7E07">
        <w:t xml:space="preserve">Предмет нормирования НГП в </w:t>
      </w:r>
      <w:proofErr w:type="spellStart"/>
      <w:r w:rsidRPr="00DA7E07">
        <w:t>ГрК</w:t>
      </w:r>
      <w:proofErr w:type="spellEnd"/>
      <w:r w:rsidRPr="00DA7E07">
        <w:t xml:space="preserve"> РФ определен в части содержания карт планируемого размещения объектов местного значения в составе ДТП и содержит перечень областей, к которым относятся объекты местного значения, в отношении которых, в свою очередь, устанавливаются показатели минимально допустимого уровня обеспеченности населения и показатели максимально допустимого уровня их территориальной доступности для населения. </w:t>
      </w:r>
    </w:p>
    <w:p w:rsidR="00E8137C" w:rsidRDefault="00E8137C" w:rsidP="00E8137C">
      <w:pPr>
        <w:ind w:firstLine="709"/>
        <w:jc w:val="both"/>
      </w:pPr>
      <w:r w:rsidRPr="00DA7E07">
        <w:t xml:space="preserve">Перечень областей, определенный </w:t>
      </w:r>
      <w:proofErr w:type="spellStart"/>
      <w:r w:rsidRPr="00DA7E07">
        <w:t>ГрК</w:t>
      </w:r>
      <w:proofErr w:type="spellEnd"/>
      <w:r w:rsidRPr="00DA7E07">
        <w:t xml:space="preserve"> РФ (части 3 статьи 14, пункт 1 части 3 статьи 19, пункт 1 части 5 статьи 23), для которых могут быть установлены расчетные показатели объектов, является открытым и допускает расширение за счет "иных" областей, относящихся к сфере полномочий субъектов Российской Федерации и полномочий муниципальных образований различных типов. </w:t>
      </w:r>
    </w:p>
    <w:p w:rsidR="00E8137C" w:rsidRDefault="00E8137C" w:rsidP="00E8137C">
      <w:pPr>
        <w:ind w:firstLine="709"/>
        <w:jc w:val="both"/>
      </w:pPr>
      <w:r w:rsidRPr="00DA7E07">
        <w:t xml:space="preserve">В соответствии с п.2 </w:t>
      </w:r>
      <w:proofErr w:type="spellStart"/>
      <w:r w:rsidRPr="00DA7E07">
        <w:t>разд.V</w:t>
      </w:r>
      <w:proofErr w:type="spellEnd"/>
      <w:r w:rsidRPr="00DA7E07">
        <w:t xml:space="preserve"> Методических рекомендаций по подготовке нормативов градостроительного проектирования предмет нормирования НГП сформирован в виде перечня областей нормирования путем сопоставления соответствующих положений </w:t>
      </w:r>
      <w:proofErr w:type="spellStart"/>
      <w:r w:rsidRPr="00DA7E07">
        <w:t>ГрК</w:t>
      </w:r>
      <w:proofErr w:type="spellEnd"/>
      <w:r w:rsidRPr="00DA7E07">
        <w:t xml:space="preserve"> РФ и положений федерального законодательства, определяющих полномочия субъектов Российской Федерации и полномочия ОМСУ (статьи 14, 14.1, 15, 15.1; 16, 16.1, 17 Закона N 131-ФЗ). </w:t>
      </w:r>
    </w:p>
    <w:p w:rsidR="00E8137C" w:rsidRDefault="00E8137C" w:rsidP="00E8137C">
      <w:pPr>
        <w:ind w:firstLine="709"/>
        <w:jc w:val="both"/>
      </w:pPr>
      <w:r w:rsidRPr="00DA7E07">
        <w:t xml:space="preserve">2. Для каждой области нормирования НГП могут быть определены несколько показателей минимально допустимого уровня обеспеченности объектами и максимально допустимого уровня территориальной доступности таких объектов с указанием размерности каждого показателя. </w:t>
      </w:r>
    </w:p>
    <w:p w:rsidR="00E8137C" w:rsidRDefault="00E8137C" w:rsidP="00E8137C">
      <w:pPr>
        <w:ind w:firstLine="709"/>
        <w:jc w:val="both"/>
      </w:pPr>
      <w:r w:rsidRPr="00DA7E07">
        <w:t xml:space="preserve">В соответствии с каждым показателем предусматривается рекомендуемый перечень из одного или нескольких объектов, которые обеспечивают достижение нормируемого показателя. Рекомендуемый перечень показателей объектов местного значения, подлежащих нормированию в соответствии с полномочиями органов государственной власти субъекта Российской Федерации и ОМСУ всех уровней, приведен в приложении №4 к Методическим рекомендациям по подготовке нормативов градостроительного проектирования. </w:t>
      </w:r>
    </w:p>
    <w:p w:rsidR="00E8137C" w:rsidRDefault="00E8137C" w:rsidP="00E8137C">
      <w:pPr>
        <w:ind w:firstLine="709"/>
        <w:jc w:val="both"/>
      </w:pPr>
      <w:r w:rsidRPr="00DA7E07">
        <w:t>Показатели минимально допустимого уровня обеспеченности объектами регионального и местного значения и максимально допустимого уровня доступности таких объектов в конкретных НГП рекомендуется использовать на основании анализа положений документов стратегического планирования, к которым относятся: СПР, стратегия и прогноз социально</w:t>
      </w:r>
      <w:r>
        <w:t>-</w:t>
      </w:r>
      <w:r w:rsidRPr="00DA7E07">
        <w:t>экономического развития субъекта Российской Федерации, бюджетный прогноз субъекта Российской Федерации на долгосрочный период, государственные программы субъекта Российской Федерации, стратегия и прогноз социально-экономического развития муниципального образования на среднесрочный или долгосрочный период, бюджетный прогноз муниципального образования, муниципальные программы. Также необходимо учитывать планы реализации национальных проектов, инвестиционные программы субъектов естественных монополий</w:t>
      </w:r>
      <w:r>
        <w:t xml:space="preserve"> </w:t>
      </w:r>
      <w:r w:rsidRPr="00DA7E07">
        <w:t xml:space="preserve">и иные документы стратегического планирования и прогнозирования. </w:t>
      </w:r>
    </w:p>
    <w:p w:rsidR="00E8137C" w:rsidRDefault="00E8137C" w:rsidP="00E8137C">
      <w:pPr>
        <w:ind w:firstLine="709"/>
        <w:jc w:val="both"/>
      </w:pPr>
      <w:r w:rsidRPr="00DA7E07">
        <w:t xml:space="preserve">3. Перечень областей нормирования, для которых установлены показатели минимально допустимого уровня обеспеченности населения объектами соответствующего значения и показатели максимально допустимого уровня их территориальной доступности для населения: </w:t>
      </w:r>
    </w:p>
    <w:p w:rsidR="00E8137C" w:rsidRDefault="00E8137C" w:rsidP="00E8137C">
      <w:pPr>
        <w:ind w:firstLine="709"/>
        <w:jc w:val="both"/>
      </w:pPr>
      <w:r w:rsidRPr="00DA7E07">
        <w:t xml:space="preserve">Основные области нормирования в соответствии с </w:t>
      </w:r>
      <w:proofErr w:type="spellStart"/>
      <w:r w:rsidRPr="00DA7E07">
        <w:t>ГрК</w:t>
      </w:r>
      <w:proofErr w:type="spellEnd"/>
      <w:r w:rsidRPr="00DA7E07">
        <w:t xml:space="preserve"> РФ: </w:t>
      </w:r>
    </w:p>
    <w:p w:rsidR="00E8137C" w:rsidRDefault="00E8137C" w:rsidP="00E8137C">
      <w:pPr>
        <w:ind w:firstLine="709"/>
        <w:jc w:val="both"/>
      </w:pPr>
      <w:r w:rsidRPr="00DA7E07">
        <w:lastRenderedPageBreak/>
        <w:t xml:space="preserve">- электро-, тепло-, газо- и водоснабжение населения, водоотведение; </w:t>
      </w:r>
    </w:p>
    <w:p w:rsidR="00E8137C" w:rsidRDefault="00E8137C" w:rsidP="00E8137C">
      <w:pPr>
        <w:ind w:firstLine="709"/>
        <w:jc w:val="both"/>
      </w:pPr>
      <w:r w:rsidRPr="00DA7E07">
        <w:t xml:space="preserve">- автомобильные дороги местного значения; </w:t>
      </w:r>
    </w:p>
    <w:p w:rsidR="00E8137C" w:rsidRDefault="00E8137C" w:rsidP="00E8137C">
      <w:pPr>
        <w:ind w:firstLine="709"/>
        <w:jc w:val="both"/>
      </w:pPr>
      <w:r w:rsidRPr="00DA7E07">
        <w:t xml:space="preserve">- физическая культура и массовый спорт, образование, здравоохранение, обработка, утилизация, обезвреживание, размещение твердых коммунальных отходов; </w:t>
      </w:r>
    </w:p>
    <w:p w:rsidR="00E8137C" w:rsidRDefault="00E8137C" w:rsidP="00E8137C">
      <w:pPr>
        <w:ind w:firstLine="709"/>
        <w:jc w:val="both"/>
      </w:pPr>
      <w:r w:rsidRPr="00DA7E07">
        <w:t>- объекты благоустройства территории</w:t>
      </w:r>
      <w:r w:rsidR="00D55C2B">
        <w:t>.</w:t>
      </w:r>
    </w:p>
    <w:p w:rsidR="00E8137C" w:rsidRDefault="00E8137C" w:rsidP="00E8137C">
      <w:pPr>
        <w:ind w:firstLine="709"/>
        <w:jc w:val="both"/>
      </w:pPr>
      <w:r w:rsidRPr="00DA7E07">
        <w:t xml:space="preserve">Иные области в соответствии с полномочиями: </w:t>
      </w:r>
    </w:p>
    <w:p w:rsidR="00E8137C" w:rsidRDefault="00E8137C" w:rsidP="00E8137C">
      <w:pPr>
        <w:ind w:firstLine="709"/>
        <w:jc w:val="both"/>
      </w:pPr>
      <w:r w:rsidRPr="00DA7E07">
        <w:t xml:space="preserve">- организация отдыха детей в каникулярное время; </w:t>
      </w:r>
    </w:p>
    <w:p w:rsidR="00E8137C" w:rsidRDefault="00E8137C" w:rsidP="00E8137C">
      <w:pPr>
        <w:ind w:firstLine="709"/>
        <w:jc w:val="both"/>
      </w:pPr>
      <w:r w:rsidRPr="00DA7E07">
        <w:t xml:space="preserve">- организация библиотечного облуживания местного уровня; </w:t>
      </w:r>
    </w:p>
    <w:p w:rsidR="00E8137C" w:rsidRDefault="00E8137C" w:rsidP="00E8137C">
      <w:pPr>
        <w:ind w:firstLine="709"/>
        <w:jc w:val="both"/>
      </w:pPr>
      <w:r w:rsidRPr="00DA7E07">
        <w:t xml:space="preserve">- создание и поддержка муниципальных музеев; </w:t>
      </w:r>
    </w:p>
    <w:p w:rsidR="00E8137C" w:rsidRDefault="00E8137C" w:rsidP="00E8137C">
      <w:pPr>
        <w:ind w:firstLine="709"/>
        <w:jc w:val="both"/>
      </w:pPr>
      <w:r w:rsidRPr="00DA7E07">
        <w:t xml:space="preserve">- организация и поддержка учреждений культуры и искусства, организация услуг в сфере культуры; </w:t>
      </w:r>
    </w:p>
    <w:p w:rsidR="00E8137C" w:rsidRDefault="00E8137C" w:rsidP="00E8137C">
      <w:pPr>
        <w:ind w:firstLine="709"/>
        <w:jc w:val="both"/>
      </w:pPr>
      <w:r w:rsidRPr="00DA7E07">
        <w:t xml:space="preserve">- создание условий для развития местного традиционного народного художественного творчества; </w:t>
      </w:r>
    </w:p>
    <w:p w:rsidR="00E8137C" w:rsidRDefault="00E8137C" w:rsidP="00E8137C">
      <w:pPr>
        <w:ind w:firstLine="709"/>
        <w:jc w:val="both"/>
      </w:pPr>
      <w:r w:rsidRPr="00DA7E07">
        <w:t xml:space="preserve">- создание условий для массового отдыха и обустройство мест массового отдыха населения; </w:t>
      </w:r>
    </w:p>
    <w:p w:rsidR="00E8137C" w:rsidRDefault="00E8137C" w:rsidP="00E8137C">
      <w:pPr>
        <w:ind w:firstLine="709"/>
        <w:jc w:val="both"/>
      </w:pPr>
      <w:r w:rsidRPr="00DA7E07">
        <w:t xml:space="preserve">- участие в осуществлении деятельности по опеке и попечительству; </w:t>
      </w:r>
    </w:p>
    <w:p w:rsidR="00E8137C" w:rsidRDefault="00E8137C" w:rsidP="00E8137C">
      <w:pPr>
        <w:ind w:firstLine="709"/>
        <w:jc w:val="both"/>
      </w:pPr>
      <w:r w:rsidRPr="00DA7E07">
        <w:t xml:space="preserve">- организация транспортного обслуживания населения (общественный транспорт); </w:t>
      </w:r>
    </w:p>
    <w:p w:rsidR="00E8137C" w:rsidRDefault="00E8137C" w:rsidP="00E8137C">
      <w:pPr>
        <w:ind w:firstLine="709"/>
        <w:jc w:val="both"/>
      </w:pPr>
      <w:r w:rsidRPr="00DA7E07">
        <w:t xml:space="preserve">- содержание мест захоронения, организация ритуальных услуг; </w:t>
      </w:r>
    </w:p>
    <w:p w:rsidR="00E8137C" w:rsidRDefault="00E8137C" w:rsidP="00E8137C">
      <w:pPr>
        <w:ind w:firstLine="709"/>
        <w:jc w:val="both"/>
      </w:pPr>
      <w:r w:rsidRPr="00DA7E07">
        <w:t xml:space="preserve">- жилищное строительство, в том числе жилого фонда социального использования; </w:t>
      </w:r>
    </w:p>
    <w:p w:rsidR="00E8137C" w:rsidRDefault="00E8137C" w:rsidP="00E8137C">
      <w:pPr>
        <w:ind w:firstLine="709"/>
        <w:jc w:val="both"/>
      </w:pPr>
      <w:r w:rsidRPr="00DA7E07">
        <w:t xml:space="preserve">- создание условий для обеспечения услугами связи, общественного питания, торговли и бытового обслуживания; </w:t>
      </w:r>
    </w:p>
    <w:p w:rsidR="00E8137C" w:rsidRDefault="00E8137C" w:rsidP="00E8137C">
      <w:pPr>
        <w:ind w:firstLine="709"/>
        <w:jc w:val="both"/>
      </w:pPr>
      <w:r w:rsidRPr="00DA7E07">
        <w:t xml:space="preserve">- формирование и содержание архивных фондов муниципалитета; </w:t>
      </w:r>
    </w:p>
    <w:p w:rsidR="00E8137C" w:rsidRDefault="00E8137C" w:rsidP="00E8137C">
      <w:pPr>
        <w:ind w:firstLine="709"/>
        <w:jc w:val="both"/>
      </w:pPr>
      <w:r w:rsidRPr="00DA7E07">
        <w:t xml:space="preserve">- осуществление полномочий в области обращения с животными, в том числе с животными без владельцев. </w:t>
      </w:r>
    </w:p>
    <w:p w:rsidR="00E8137C" w:rsidRDefault="00E8137C" w:rsidP="00E8137C">
      <w:pPr>
        <w:jc w:val="both"/>
      </w:pPr>
    </w:p>
    <w:p w:rsidR="00FA01FC" w:rsidRDefault="00FA01FC" w:rsidP="00E8137C">
      <w:pPr>
        <w:jc w:val="both"/>
      </w:pPr>
    </w:p>
    <w:p w:rsidR="00E8137C" w:rsidRPr="00A07F6B" w:rsidRDefault="00E8137C" w:rsidP="00397C6B">
      <w:pPr>
        <w:pStyle w:val="2"/>
        <w:numPr>
          <w:ilvl w:val="1"/>
          <w:numId w:val="5"/>
        </w:numPr>
        <w:ind w:left="0" w:firstLine="709"/>
        <w:rPr>
          <w:sz w:val="24"/>
          <w:szCs w:val="24"/>
        </w:rPr>
      </w:pPr>
      <w:bookmarkStart w:id="20" w:name="_Toc143877939"/>
      <w:r w:rsidRPr="00A07F6B">
        <w:rPr>
          <w:sz w:val="24"/>
          <w:szCs w:val="24"/>
        </w:rPr>
        <w:t>Обоснование (в том числе расчеты) значений показателей минимально допустимого уровня обеспеченности объектами населения и максимально допустимого уровня их территориальной доступности для населения по каждой из областей нормирования</w:t>
      </w:r>
      <w:bookmarkEnd w:id="20"/>
      <w:r w:rsidRPr="00A07F6B">
        <w:rPr>
          <w:sz w:val="24"/>
          <w:szCs w:val="24"/>
        </w:rPr>
        <w:t xml:space="preserve"> </w:t>
      </w:r>
    </w:p>
    <w:p w:rsidR="00E8137C" w:rsidRPr="00811132" w:rsidRDefault="00E8137C" w:rsidP="00E8137C">
      <w:pPr>
        <w:ind w:firstLine="709"/>
        <w:jc w:val="both"/>
        <w:rPr>
          <w:highlight w:val="cyan"/>
        </w:rPr>
      </w:pPr>
      <w:bookmarkStart w:id="21" w:name="OLE_LINK925"/>
      <w:bookmarkStart w:id="22" w:name="OLE_LINK926"/>
      <w:bookmarkStart w:id="23" w:name="OLE_LINK927"/>
      <w:bookmarkStart w:id="24" w:name="OLE_LINK936"/>
      <w:bookmarkStart w:id="25" w:name="OLE_LINK937"/>
      <w:r w:rsidRPr="00811132">
        <w:rPr>
          <w:b/>
          <w:highlight w:val="cyan"/>
        </w:rPr>
        <w:t xml:space="preserve">Обоснование расчетных показателей, устанавливаемых для объектов </w:t>
      </w:r>
      <w:bookmarkEnd w:id="21"/>
      <w:bookmarkEnd w:id="22"/>
      <w:bookmarkEnd w:id="23"/>
      <w:bookmarkEnd w:id="24"/>
      <w:bookmarkEnd w:id="25"/>
      <w:r w:rsidRPr="00811132">
        <w:rPr>
          <w:b/>
          <w:highlight w:val="cyan"/>
        </w:rPr>
        <w:t xml:space="preserve">местного значения </w:t>
      </w:r>
      <w:r w:rsidR="00D36A41" w:rsidRPr="00811132">
        <w:rPr>
          <w:b/>
          <w:highlight w:val="cyan"/>
        </w:rPr>
        <w:t>городского округа</w:t>
      </w:r>
      <w:r w:rsidRPr="00811132">
        <w:rPr>
          <w:b/>
          <w:highlight w:val="cyan"/>
        </w:rPr>
        <w:t xml:space="preserve"> в области транспорта, автомобильных дорог местного значения  в границах </w:t>
      </w:r>
      <w:r w:rsidR="00D36A41" w:rsidRPr="00811132">
        <w:rPr>
          <w:b/>
          <w:highlight w:val="cyan"/>
        </w:rPr>
        <w:t>городского округа</w:t>
      </w:r>
    </w:p>
    <w:tbl>
      <w:tblPr>
        <w:tblW w:w="9384" w:type="dxa"/>
        <w:tblInd w:w="45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shd w:val="clear" w:color="auto" w:fill="FFFFFF" w:themeFill="background1"/>
        <w:tblLayout w:type="fixed"/>
        <w:tblCellMar>
          <w:left w:w="28" w:type="dxa"/>
          <w:right w:w="28" w:type="dxa"/>
        </w:tblCellMar>
        <w:tblLook w:val="0000" w:firstRow="0" w:lastRow="0" w:firstColumn="0" w:lastColumn="0" w:noHBand="0" w:noVBand="0"/>
      </w:tblPr>
      <w:tblGrid>
        <w:gridCol w:w="1182"/>
        <w:gridCol w:w="2815"/>
        <w:gridCol w:w="5387"/>
      </w:tblGrid>
      <w:tr w:rsidR="00811132" w:rsidRPr="00811132" w:rsidTr="00D570DF">
        <w:trPr>
          <w:trHeight w:val="549"/>
        </w:trPr>
        <w:tc>
          <w:tcPr>
            <w:tcW w:w="1182" w:type="dxa"/>
            <w:vMerge w:val="restart"/>
            <w:shd w:val="clear" w:color="auto" w:fill="FFFFFF" w:themeFill="background1"/>
          </w:tcPr>
          <w:p w:rsidR="00811132" w:rsidRPr="00811132" w:rsidRDefault="00811132" w:rsidP="00D570DF">
            <w:pPr>
              <w:pStyle w:val="Default"/>
              <w:rPr>
                <w:i/>
                <w:highlight w:val="cyan"/>
              </w:rPr>
            </w:pPr>
            <w:r w:rsidRPr="00811132">
              <w:rPr>
                <w:i/>
                <w:highlight w:val="cyan"/>
              </w:rPr>
              <w:t>Плотность сети автодорог местного значения</w:t>
            </w:r>
          </w:p>
        </w:tc>
        <w:tc>
          <w:tcPr>
            <w:tcW w:w="2815" w:type="dxa"/>
            <w:shd w:val="clear" w:color="auto" w:fill="FFFFFF" w:themeFill="background1"/>
          </w:tcPr>
          <w:p w:rsidR="00811132" w:rsidRPr="00811132" w:rsidRDefault="00811132" w:rsidP="00D570DF">
            <w:pPr>
              <w:pStyle w:val="Default"/>
              <w:rPr>
                <w:highlight w:val="cyan"/>
              </w:rPr>
            </w:pPr>
            <w:r w:rsidRPr="00811132">
              <w:rPr>
                <w:highlight w:val="cyan"/>
              </w:rPr>
              <w:t>Расчетный показатель минимально допустимого уровня обеспеченности</w:t>
            </w:r>
          </w:p>
        </w:tc>
        <w:tc>
          <w:tcPr>
            <w:tcW w:w="5387" w:type="dxa"/>
            <w:shd w:val="clear" w:color="auto" w:fill="FFFFFF" w:themeFill="background1"/>
          </w:tcPr>
          <w:p w:rsidR="00811132" w:rsidRPr="00811132" w:rsidRDefault="00811132" w:rsidP="00D570DF">
            <w:pPr>
              <w:pStyle w:val="Default"/>
              <w:rPr>
                <w:highlight w:val="cyan"/>
              </w:rPr>
            </w:pPr>
            <w:r w:rsidRPr="00811132">
              <w:rPr>
                <w:highlight w:val="cyan"/>
              </w:rPr>
              <w:t>Приказ Министерства экономического развития Российской Федерации «Об утверждении методических рекомендаций по подготовке нормативов градостроительного проектирования» от 15.02.2021 №71.</w:t>
            </w:r>
          </w:p>
          <w:p w:rsidR="00811132" w:rsidRPr="00811132" w:rsidRDefault="00811132" w:rsidP="00D570DF">
            <w:pPr>
              <w:pStyle w:val="Default"/>
              <w:rPr>
                <w:highlight w:val="cyan"/>
              </w:rPr>
            </w:pPr>
            <w:r w:rsidRPr="00811132">
              <w:rPr>
                <w:i/>
                <w:highlight w:val="cyan"/>
              </w:rPr>
              <w:t>Расчет</w:t>
            </w:r>
            <w:r w:rsidRPr="00811132">
              <w:rPr>
                <w:highlight w:val="cyan"/>
              </w:rPr>
              <w:t xml:space="preserve">: плотность сети автодорог местного значения = </w:t>
            </w:r>
            <w:proofErr w:type="gramStart"/>
            <w:r w:rsidRPr="00811132">
              <w:rPr>
                <w:highlight w:val="cyan"/>
              </w:rPr>
              <w:t>км</w:t>
            </w:r>
            <w:proofErr w:type="gramEnd"/>
            <w:r w:rsidRPr="00811132">
              <w:rPr>
                <w:highlight w:val="cyan"/>
              </w:rPr>
              <w:t xml:space="preserve"> автодорог местного значения /кв. км муниципального образования.</w:t>
            </w:r>
          </w:p>
          <w:p w:rsidR="00811132" w:rsidRPr="00811132" w:rsidRDefault="00811132" w:rsidP="00D570DF">
            <w:pPr>
              <w:pStyle w:val="Default"/>
              <w:rPr>
                <w:highlight w:val="cyan"/>
              </w:rPr>
            </w:pPr>
            <w:r w:rsidRPr="00811132">
              <w:rPr>
                <w:highlight w:val="cyan"/>
              </w:rPr>
              <w:t xml:space="preserve">Длина автодорог – 384,8 км </w:t>
            </w:r>
          </w:p>
          <w:p w:rsidR="00811132" w:rsidRPr="00811132" w:rsidRDefault="00811132" w:rsidP="00D570DF">
            <w:pPr>
              <w:pStyle w:val="Default"/>
              <w:rPr>
                <w:highlight w:val="cyan"/>
              </w:rPr>
            </w:pPr>
            <w:r w:rsidRPr="00811132">
              <w:rPr>
                <w:highlight w:val="cyan"/>
              </w:rPr>
              <w:t xml:space="preserve">Площадь МО – 2 860 кв. км </w:t>
            </w:r>
          </w:p>
          <w:p w:rsidR="00811132" w:rsidRPr="00811132" w:rsidRDefault="00811132" w:rsidP="00D570DF">
            <w:pPr>
              <w:pStyle w:val="Default"/>
              <w:rPr>
                <w:highlight w:val="cyan"/>
              </w:rPr>
            </w:pPr>
            <w:r w:rsidRPr="00811132">
              <w:rPr>
                <w:highlight w:val="cyan"/>
              </w:rPr>
              <w:t>Плотность сети автодорог местного значения: 384,8/2860= 0,13 км/кв. км</w:t>
            </w:r>
          </w:p>
        </w:tc>
      </w:tr>
      <w:tr w:rsidR="00811132" w:rsidRPr="00811132" w:rsidTr="00D570DF">
        <w:trPr>
          <w:trHeight w:val="241"/>
        </w:trPr>
        <w:tc>
          <w:tcPr>
            <w:tcW w:w="1182" w:type="dxa"/>
            <w:vMerge/>
            <w:shd w:val="clear" w:color="auto" w:fill="FFFFFF" w:themeFill="background1"/>
          </w:tcPr>
          <w:p w:rsidR="00811132" w:rsidRPr="00811132" w:rsidRDefault="00811132" w:rsidP="00D570DF">
            <w:pPr>
              <w:pStyle w:val="Default"/>
              <w:rPr>
                <w:highlight w:val="cyan"/>
              </w:rPr>
            </w:pPr>
          </w:p>
        </w:tc>
        <w:tc>
          <w:tcPr>
            <w:tcW w:w="2815" w:type="dxa"/>
            <w:shd w:val="clear" w:color="auto" w:fill="FFFFFF" w:themeFill="background1"/>
          </w:tcPr>
          <w:p w:rsidR="00811132" w:rsidRPr="00811132" w:rsidRDefault="00811132" w:rsidP="00D570DF">
            <w:pPr>
              <w:pStyle w:val="Default"/>
              <w:rPr>
                <w:highlight w:val="cyan"/>
              </w:rPr>
            </w:pPr>
            <w:r w:rsidRPr="00811132">
              <w:rPr>
                <w:highlight w:val="cyan"/>
              </w:rPr>
              <w:t>Расчетный показатель максимально допустимого уровня территориальной доступности</w:t>
            </w:r>
          </w:p>
        </w:tc>
        <w:tc>
          <w:tcPr>
            <w:tcW w:w="5387" w:type="dxa"/>
            <w:shd w:val="clear" w:color="auto" w:fill="FFFFFF" w:themeFill="background1"/>
          </w:tcPr>
          <w:p w:rsidR="00811132" w:rsidRPr="00811132" w:rsidRDefault="00811132" w:rsidP="00D570DF">
            <w:pPr>
              <w:pStyle w:val="Default"/>
              <w:jc w:val="center"/>
              <w:rPr>
                <w:highlight w:val="cyan"/>
              </w:rPr>
            </w:pPr>
            <w:r w:rsidRPr="00811132">
              <w:rPr>
                <w:highlight w:val="cyan"/>
              </w:rPr>
              <w:t>Не устанавливается</w:t>
            </w:r>
          </w:p>
        </w:tc>
      </w:tr>
      <w:tr w:rsidR="00811132" w:rsidRPr="00811132" w:rsidTr="00D570DF">
        <w:trPr>
          <w:trHeight w:val="549"/>
        </w:trPr>
        <w:tc>
          <w:tcPr>
            <w:tcW w:w="1182" w:type="dxa"/>
            <w:vMerge w:val="restart"/>
            <w:shd w:val="clear" w:color="auto" w:fill="FFFFFF" w:themeFill="background1"/>
          </w:tcPr>
          <w:p w:rsidR="00811132" w:rsidRPr="00811132" w:rsidRDefault="00811132" w:rsidP="00D570DF">
            <w:pPr>
              <w:pStyle w:val="Default"/>
              <w:rPr>
                <w:i/>
                <w:highlight w:val="cyan"/>
              </w:rPr>
            </w:pPr>
            <w:r w:rsidRPr="00811132">
              <w:rPr>
                <w:i/>
                <w:highlight w:val="cyan"/>
              </w:rPr>
              <w:lastRenderedPageBreak/>
              <w:t>Доля автодорог с твердым покрытием всех видов</w:t>
            </w:r>
          </w:p>
        </w:tc>
        <w:tc>
          <w:tcPr>
            <w:tcW w:w="2815" w:type="dxa"/>
            <w:shd w:val="clear" w:color="auto" w:fill="FFFFFF" w:themeFill="background1"/>
          </w:tcPr>
          <w:p w:rsidR="00811132" w:rsidRPr="00811132" w:rsidRDefault="00811132" w:rsidP="00D570DF">
            <w:pPr>
              <w:pStyle w:val="Default"/>
              <w:rPr>
                <w:color w:val="auto"/>
                <w:highlight w:val="cyan"/>
              </w:rPr>
            </w:pPr>
            <w:r w:rsidRPr="00811132">
              <w:rPr>
                <w:color w:val="auto"/>
                <w:highlight w:val="cyan"/>
              </w:rPr>
              <w:t>Расчетный показатель минимально допустимого уровня обеспеченности</w:t>
            </w:r>
          </w:p>
        </w:tc>
        <w:tc>
          <w:tcPr>
            <w:tcW w:w="5387" w:type="dxa"/>
            <w:shd w:val="clear" w:color="auto" w:fill="FFFFFF" w:themeFill="background1"/>
          </w:tcPr>
          <w:p w:rsidR="00811132" w:rsidRPr="00811132" w:rsidRDefault="00811132" w:rsidP="00D570DF">
            <w:pPr>
              <w:pStyle w:val="Default"/>
              <w:rPr>
                <w:color w:val="auto"/>
                <w:highlight w:val="cyan"/>
              </w:rPr>
            </w:pPr>
            <w:r w:rsidRPr="00811132">
              <w:rPr>
                <w:color w:val="auto"/>
                <w:highlight w:val="cyan"/>
              </w:rPr>
              <w:t>Приказ Министерства экономического развития Российской Федерации «Об утверждении методических рекомендаций по подготовке нормативов градостроительного проектирования» от 15.02.2021 №71.</w:t>
            </w:r>
          </w:p>
          <w:p w:rsidR="00811132" w:rsidRPr="00811132" w:rsidRDefault="00811132" w:rsidP="00D570DF">
            <w:pPr>
              <w:pStyle w:val="Default"/>
              <w:rPr>
                <w:color w:val="auto"/>
                <w:highlight w:val="cyan"/>
              </w:rPr>
            </w:pPr>
            <w:r w:rsidRPr="00811132">
              <w:rPr>
                <w:i/>
                <w:color w:val="auto"/>
                <w:highlight w:val="cyan"/>
              </w:rPr>
              <w:t>Расчет</w:t>
            </w:r>
            <w:r w:rsidRPr="00811132">
              <w:rPr>
                <w:color w:val="auto"/>
                <w:highlight w:val="cyan"/>
              </w:rPr>
              <w:t>: доля автодорог с твердым покрытием всех видов.</w:t>
            </w:r>
          </w:p>
          <w:p w:rsidR="00811132" w:rsidRPr="00811132" w:rsidRDefault="00811132" w:rsidP="00D570DF">
            <w:pPr>
              <w:pStyle w:val="Default"/>
              <w:rPr>
                <w:color w:val="auto"/>
                <w:highlight w:val="cyan"/>
              </w:rPr>
            </w:pPr>
            <w:r w:rsidRPr="00811132">
              <w:rPr>
                <w:color w:val="auto"/>
                <w:highlight w:val="cyan"/>
              </w:rPr>
              <w:t xml:space="preserve">Длина автодорог – 384,8 км </w:t>
            </w:r>
          </w:p>
          <w:p w:rsidR="00811132" w:rsidRPr="00811132" w:rsidRDefault="00811132" w:rsidP="00D570DF">
            <w:pPr>
              <w:pStyle w:val="Default"/>
              <w:rPr>
                <w:color w:val="auto"/>
                <w:highlight w:val="cyan"/>
              </w:rPr>
            </w:pPr>
            <w:r w:rsidRPr="00811132">
              <w:rPr>
                <w:color w:val="auto"/>
                <w:highlight w:val="cyan"/>
              </w:rPr>
              <w:t>Длина автодорог с твердым покрытием – 98,6 км Доля автодорог с твердым покрытием всех видов: 98,6х100%/384,8=25,6%</w:t>
            </w:r>
          </w:p>
          <w:p w:rsidR="00811132" w:rsidRPr="00811132" w:rsidRDefault="00811132" w:rsidP="00D570DF">
            <w:pPr>
              <w:pStyle w:val="Default"/>
              <w:rPr>
                <w:color w:val="auto"/>
                <w:highlight w:val="cyan"/>
              </w:rPr>
            </w:pPr>
            <w:r w:rsidRPr="00811132">
              <w:rPr>
                <w:color w:val="auto"/>
                <w:highlight w:val="cyan"/>
              </w:rPr>
              <w:t>Приказом Министерства экономического развития Российской Федерации от 15.02.2021 №71 рекомендовано не менее 60 %.</w:t>
            </w:r>
          </w:p>
        </w:tc>
      </w:tr>
      <w:tr w:rsidR="00811132" w:rsidRPr="00811132" w:rsidTr="00D570DF">
        <w:trPr>
          <w:trHeight w:val="241"/>
        </w:trPr>
        <w:tc>
          <w:tcPr>
            <w:tcW w:w="1182" w:type="dxa"/>
            <w:vMerge/>
            <w:shd w:val="clear" w:color="auto" w:fill="FFFFFF" w:themeFill="background1"/>
          </w:tcPr>
          <w:p w:rsidR="00811132" w:rsidRPr="00811132" w:rsidRDefault="00811132" w:rsidP="00D570DF">
            <w:pPr>
              <w:pStyle w:val="Default"/>
              <w:rPr>
                <w:highlight w:val="cyan"/>
              </w:rPr>
            </w:pPr>
          </w:p>
        </w:tc>
        <w:tc>
          <w:tcPr>
            <w:tcW w:w="2815" w:type="dxa"/>
            <w:shd w:val="clear" w:color="auto" w:fill="FFFFFF" w:themeFill="background1"/>
          </w:tcPr>
          <w:p w:rsidR="00811132" w:rsidRPr="00811132" w:rsidRDefault="00811132" w:rsidP="00D570DF">
            <w:pPr>
              <w:pStyle w:val="Default"/>
              <w:rPr>
                <w:highlight w:val="cyan"/>
              </w:rPr>
            </w:pPr>
            <w:r w:rsidRPr="00811132">
              <w:rPr>
                <w:highlight w:val="cyan"/>
              </w:rPr>
              <w:t>Расчетный показатель максимально допустимого уровня территориальной доступности</w:t>
            </w:r>
          </w:p>
        </w:tc>
        <w:tc>
          <w:tcPr>
            <w:tcW w:w="5387" w:type="dxa"/>
            <w:shd w:val="clear" w:color="auto" w:fill="FFFFFF" w:themeFill="background1"/>
          </w:tcPr>
          <w:p w:rsidR="00811132" w:rsidRPr="00811132" w:rsidRDefault="00811132" w:rsidP="00D570DF">
            <w:pPr>
              <w:pStyle w:val="Default"/>
              <w:jc w:val="center"/>
              <w:rPr>
                <w:highlight w:val="cyan"/>
              </w:rPr>
            </w:pPr>
            <w:r w:rsidRPr="00811132">
              <w:rPr>
                <w:highlight w:val="cyan"/>
              </w:rPr>
              <w:t>Не устанавливается</w:t>
            </w:r>
          </w:p>
        </w:tc>
      </w:tr>
      <w:tr w:rsidR="00811132" w:rsidRPr="00811132" w:rsidTr="00D570DF">
        <w:trPr>
          <w:trHeight w:val="549"/>
        </w:trPr>
        <w:tc>
          <w:tcPr>
            <w:tcW w:w="1182" w:type="dxa"/>
            <w:vMerge w:val="restart"/>
            <w:shd w:val="clear" w:color="auto" w:fill="FFFFFF" w:themeFill="background1"/>
          </w:tcPr>
          <w:p w:rsidR="00811132" w:rsidRPr="00811132" w:rsidRDefault="00811132" w:rsidP="00D570DF">
            <w:pPr>
              <w:pStyle w:val="Default"/>
              <w:rPr>
                <w:i/>
                <w:highlight w:val="cyan"/>
              </w:rPr>
            </w:pPr>
            <w:r w:rsidRPr="00811132">
              <w:rPr>
                <w:i/>
                <w:highlight w:val="cyan"/>
              </w:rPr>
              <w:t>Плотность сети велодорожек</w:t>
            </w:r>
          </w:p>
        </w:tc>
        <w:tc>
          <w:tcPr>
            <w:tcW w:w="2815" w:type="dxa"/>
            <w:shd w:val="clear" w:color="auto" w:fill="FFFFFF" w:themeFill="background1"/>
          </w:tcPr>
          <w:p w:rsidR="00811132" w:rsidRPr="00811132" w:rsidRDefault="00811132" w:rsidP="00D570DF">
            <w:pPr>
              <w:pStyle w:val="Default"/>
              <w:rPr>
                <w:highlight w:val="cyan"/>
              </w:rPr>
            </w:pPr>
            <w:r w:rsidRPr="00811132">
              <w:rPr>
                <w:highlight w:val="cyan"/>
              </w:rPr>
              <w:t>Расчетный показатель минимально допустимого уровня обеспеченности</w:t>
            </w:r>
          </w:p>
        </w:tc>
        <w:tc>
          <w:tcPr>
            <w:tcW w:w="5387" w:type="dxa"/>
            <w:shd w:val="clear" w:color="auto" w:fill="FFFFFF" w:themeFill="background1"/>
          </w:tcPr>
          <w:p w:rsidR="00811132" w:rsidRPr="00811132" w:rsidRDefault="00811132" w:rsidP="00D570DF">
            <w:pPr>
              <w:pStyle w:val="Default"/>
              <w:rPr>
                <w:highlight w:val="cyan"/>
              </w:rPr>
            </w:pPr>
            <w:r w:rsidRPr="00811132">
              <w:rPr>
                <w:highlight w:val="cyan"/>
              </w:rPr>
              <w:t>Приказ Министерства экономического развития Российской Федерации «Об утверждении методических рекомендаций по подготовке нормативов градостроительного проектирования» от 15.02.2021 №71.</w:t>
            </w:r>
          </w:p>
          <w:p w:rsidR="00811132" w:rsidRPr="00811132" w:rsidRDefault="00811132" w:rsidP="00D570DF">
            <w:pPr>
              <w:pStyle w:val="Default"/>
              <w:rPr>
                <w:highlight w:val="cyan"/>
              </w:rPr>
            </w:pPr>
            <w:r w:rsidRPr="00811132">
              <w:rPr>
                <w:i/>
                <w:highlight w:val="cyan"/>
              </w:rPr>
              <w:t>Расчет</w:t>
            </w:r>
            <w:r w:rsidRPr="00811132">
              <w:rPr>
                <w:highlight w:val="cyan"/>
              </w:rPr>
              <w:t xml:space="preserve">: плотность сети велодорожек = </w:t>
            </w:r>
            <w:proofErr w:type="gramStart"/>
            <w:r w:rsidRPr="00811132">
              <w:rPr>
                <w:highlight w:val="cyan"/>
              </w:rPr>
              <w:t>км</w:t>
            </w:r>
            <w:proofErr w:type="gramEnd"/>
            <w:r w:rsidRPr="00811132">
              <w:rPr>
                <w:highlight w:val="cyan"/>
              </w:rPr>
              <w:t xml:space="preserve"> велодорожек/1 кв. км площади населенных пунктов.</w:t>
            </w:r>
          </w:p>
          <w:p w:rsidR="00811132" w:rsidRPr="00811132" w:rsidRDefault="00811132" w:rsidP="00D570DF">
            <w:pPr>
              <w:pStyle w:val="Default"/>
              <w:rPr>
                <w:highlight w:val="cyan"/>
              </w:rPr>
            </w:pPr>
            <w:r w:rsidRPr="00811132">
              <w:rPr>
                <w:highlight w:val="cyan"/>
              </w:rPr>
              <w:t>Фактическая длина - 0 км</w:t>
            </w:r>
            <w:proofErr w:type="gramStart"/>
            <w:r w:rsidRPr="00811132">
              <w:rPr>
                <w:highlight w:val="cyan"/>
              </w:rPr>
              <w:t>.</w:t>
            </w:r>
            <w:proofErr w:type="gramEnd"/>
            <w:r w:rsidRPr="00811132">
              <w:rPr>
                <w:highlight w:val="cyan"/>
              </w:rPr>
              <w:t xml:space="preserve"> (</w:t>
            </w:r>
            <w:proofErr w:type="gramStart"/>
            <w:r w:rsidRPr="00811132">
              <w:rPr>
                <w:highlight w:val="cyan"/>
              </w:rPr>
              <w:t>п</w:t>
            </w:r>
            <w:proofErr w:type="gramEnd"/>
            <w:r w:rsidRPr="00811132">
              <w:rPr>
                <w:highlight w:val="cyan"/>
              </w:rPr>
              <w:t>о данным администрации МО на 01.12.2023г.).</w:t>
            </w:r>
          </w:p>
          <w:p w:rsidR="00811132" w:rsidRPr="00811132" w:rsidRDefault="00811132" w:rsidP="00D570DF">
            <w:pPr>
              <w:pStyle w:val="Default"/>
              <w:rPr>
                <w:highlight w:val="cyan"/>
              </w:rPr>
            </w:pPr>
            <w:r w:rsidRPr="00811132">
              <w:rPr>
                <w:highlight w:val="cyan"/>
              </w:rPr>
              <w:t xml:space="preserve">Площадь г. Сорочинска – 2860 </w:t>
            </w:r>
            <w:proofErr w:type="spellStart"/>
            <w:r w:rsidRPr="00811132">
              <w:rPr>
                <w:highlight w:val="cyan"/>
              </w:rPr>
              <w:t>кв.км</w:t>
            </w:r>
            <w:proofErr w:type="spellEnd"/>
            <w:r w:rsidRPr="00811132">
              <w:rPr>
                <w:highlight w:val="cyan"/>
              </w:rPr>
              <w:t>.</w:t>
            </w:r>
          </w:p>
          <w:p w:rsidR="00811132" w:rsidRPr="00811132" w:rsidRDefault="00811132" w:rsidP="00D570DF">
            <w:pPr>
              <w:pStyle w:val="Default"/>
              <w:rPr>
                <w:highlight w:val="cyan"/>
              </w:rPr>
            </w:pPr>
            <w:r w:rsidRPr="00811132">
              <w:rPr>
                <w:highlight w:val="cyan"/>
              </w:rPr>
              <w:t>При обустройстве велодорожки протяженностью 1,5 км, расчетный показатель составит:</w:t>
            </w:r>
          </w:p>
          <w:p w:rsidR="00811132" w:rsidRPr="00811132" w:rsidRDefault="00811132" w:rsidP="00D570DF">
            <w:pPr>
              <w:pStyle w:val="Default"/>
              <w:rPr>
                <w:highlight w:val="cyan"/>
              </w:rPr>
            </w:pPr>
            <w:r w:rsidRPr="00811132">
              <w:rPr>
                <w:highlight w:val="cyan"/>
              </w:rPr>
              <w:t xml:space="preserve">1,5/2860= 0,0005 км велодорожек/ 1 кв. км площади </w:t>
            </w:r>
          </w:p>
        </w:tc>
      </w:tr>
      <w:tr w:rsidR="00811132" w:rsidRPr="00811132" w:rsidTr="00D570DF">
        <w:trPr>
          <w:trHeight w:val="241"/>
        </w:trPr>
        <w:tc>
          <w:tcPr>
            <w:tcW w:w="1182" w:type="dxa"/>
            <w:vMerge/>
            <w:shd w:val="clear" w:color="auto" w:fill="FFFFFF" w:themeFill="background1"/>
          </w:tcPr>
          <w:p w:rsidR="00811132" w:rsidRPr="00811132" w:rsidRDefault="00811132" w:rsidP="00D570DF">
            <w:pPr>
              <w:pStyle w:val="Default"/>
              <w:rPr>
                <w:highlight w:val="cyan"/>
              </w:rPr>
            </w:pPr>
          </w:p>
        </w:tc>
        <w:tc>
          <w:tcPr>
            <w:tcW w:w="2815" w:type="dxa"/>
            <w:shd w:val="clear" w:color="auto" w:fill="FFFFFF" w:themeFill="background1"/>
          </w:tcPr>
          <w:p w:rsidR="00811132" w:rsidRPr="00811132" w:rsidRDefault="00811132" w:rsidP="00D570DF">
            <w:pPr>
              <w:pStyle w:val="Default"/>
              <w:rPr>
                <w:highlight w:val="cyan"/>
              </w:rPr>
            </w:pPr>
            <w:r w:rsidRPr="00811132">
              <w:rPr>
                <w:highlight w:val="cyan"/>
              </w:rPr>
              <w:t>Расчетный показатель максимально допустимого уровня территориальной доступности</w:t>
            </w:r>
          </w:p>
        </w:tc>
        <w:tc>
          <w:tcPr>
            <w:tcW w:w="5387" w:type="dxa"/>
            <w:shd w:val="clear" w:color="auto" w:fill="FFFFFF" w:themeFill="background1"/>
          </w:tcPr>
          <w:p w:rsidR="00811132" w:rsidRPr="00811132" w:rsidRDefault="00811132" w:rsidP="00D570DF">
            <w:pPr>
              <w:pStyle w:val="Default"/>
              <w:jc w:val="center"/>
              <w:rPr>
                <w:highlight w:val="cyan"/>
              </w:rPr>
            </w:pPr>
            <w:r w:rsidRPr="00811132">
              <w:rPr>
                <w:highlight w:val="cyan"/>
              </w:rPr>
              <w:t>Не устанавливается</w:t>
            </w:r>
          </w:p>
        </w:tc>
      </w:tr>
      <w:tr w:rsidR="00811132" w:rsidRPr="00986DF7" w:rsidTr="00D570DF">
        <w:trPr>
          <w:trHeight w:val="549"/>
        </w:trPr>
        <w:tc>
          <w:tcPr>
            <w:tcW w:w="1182" w:type="dxa"/>
            <w:shd w:val="clear" w:color="auto" w:fill="FFFFFF" w:themeFill="background1"/>
          </w:tcPr>
          <w:p w:rsidR="00811132" w:rsidRPr="00811132" w:rsidRDefault="00811132" w:rsidP="00D570DF">
            <w:pPr>
              <w:pStyle w:val="Default"/>
              <w:rPr>
                <w:i/>
                <w:highlight w:val="cyan"/>
              </w:rPr>
            </w:pPr>
            <w:r w:rsidRPr="00811132">
              <w:rPr>
                <w:i/>
                <w:highlight w:val="cyan"/>
              </w:rPr>
              <w:t>Плотность улично-</w:t>
            </w:r>
          </w:p>
          <w:p w:rsidR="00811132" w:rsidRPr="00811132" w:rsidRDefault="00811132" w:rsidP="00D570DF">
            <w:pPr>
              <w:pStyle w:val="Default"/>
              <w:rPr>
                <w:i/>
                <w:highlight w:val="cyan"/>
              </w:rPr>
            </w:pPr>
            <w:r w:rsidRPr="00811132">
              <w:rPr>
                <w:i/>
                <w:highlight w:val="cyan"/>
              </w:rPr>
              <w:t>дорожной сети в пределах населенного пункта</w:t>
            </w:r>
          </w:p>
        </w:tc>
        <w:tc>
          <w:tcPr>
            <w:tcW w:w="2815" w:type="dxa"/>
            <w:shd w:val="clear" w:color="auto" w:fill="FFFFFF" w:themeFill="background1"/>
          </w:tcPr>
          <w:p w:rsidR="00811132" w:rsidRPr="00811132" w:rsidRDefault="00811132" w:rsidP="00D570DF">
            <w:pPr>
              <w:pStyle w:val="Default"/>
              <w:rPr>
                <w:highlight w:val="cyan"/>
              </w:rPr>
            </w:pPr>
            <w:r w:rsidRPr="00811132">
              <w:rPr>
                <w:highlight w:val="cyan"/>
              </w:rPr>
              <w:t>Расчетный показатель минимально допустимого уровня обеспеченности</w:t>
            </w:r>
          </w:p>
        </w:tc>
        <w:tc>
          <w:tcPr>
            <w:tcW w:w="5387" w:type="dxa"/>
            <w:shd w:val="clear" w:color="auto" w:fill="FFFFFF" w:themeFill="background1"/>
          </w:tcPr>
          <w:p w:rsidR="00811132" w:rsidRPr="00811132" w:rsidRDefault="00811132" w:rsidP="00D570DF">
            <w:pPr>
              <w:pStyle w:val="Default"/>
              <w:rPr>
                <w:highlight w:val="cyan"/>
              </w:rPr>
            </w:pPr>
            <w:r w:rsidRPr="00811132">
              <w:rPr>
                <w:highlight w:val="cyan"/>
              </w:rPr>
              <w:t>Приказ Министерства экономического развития Российской Федерации «Об утверждении методических рекомендаций по подготовке нормативов градостроительного проектирования» от 15.02.2021 №71.</w:t>
            </w:r>
          </w:p>
          <w:p w:rsidR="00811132" w:rsidRPr="00811132" w:rsidRDefault="00811132" w:rsidP="00D570DF">
            <w:pPr>
              <w:pStyle w:val="Default"/>
              <w:rPr>
                <w:highlight w:val="cyan"/>
              </w:rPr>
            </w:pPr>
            <w:r w:rsidRPr="00811132">
              <w:rPr>
                <w:i/>
                <w:highlight w:val="cyan"/>
              </w:rPr>
              <w:t>Расчет</w:t>
            </w:r>
            <w:r w:rsidRPr="00811132">
              <w:rPr>
                <w:highlight w:val="cyan"/>
              </w:rPr>
              <w:t xml:space="preserve">: плотность улично-дорожной сети в пределах населенного пункта = протяженность жилых улиц относительно плотности населения, </w:t>
            </w:r>
            <w:proofErr w:type="gramStart"/>
            <w:r w:rsidRPr="00811132">
              <w:rPr>
                <w:highlight w:val="cyan"/>
              </w:rPr>
              <w:t>км</w:t>
            </w:r>
            <w:proofErr w:type="gramEnd"/>
            <w:r w:rsidRPr="00811132">
              <w:rPr>
                <w:highlight w:val="cyan"/>
              </w:rPr>
              <w:t>/1 000 жителей.</w:t>
            </w:r>
          </w:p>
          <w:p w:rsidR="00811132" w:rsidRPr="00811132" w:rsidRDefault="00811132" w:rsidP="00D570DF">
            <w:pPr>
              <w:pStyle w:val="Default"/>
              <w:rPr>
                <w:highlight w:val="cyan"/>
              </w:rPr>
            </w:pPr>
            <w:r w:rsidRPr="00811132">
              <w:rPr>
                <w:highlight w:val="cyan"/>
              </w:rPr>
              <w:t>Общая протяженность улиц – 384,8 км.</w:t>
            </w:r>
          </w:p>
          <w:p w:rsidR="00811132" w:rsidRPr="00811132" w:rsidRDefault="00811132" w:rsidP="00D570DF">
            <w:pPr>
              <w:pStyle w:val="Default"/>
              <w:rPr>
                <w:highlight w:val="cyan"/>
              </w:rPr>
            </w:pPr>
            <w:r w:rsidRPr="00811132">
              <w:rPr>
                <w:highlight w:val="cyan"/>
              </w:rPr>
              <w:t xml:space="preserve">Прогнозная численность населения муниципального образования </w:t>
            </w:r>
            <w:proofErr w:type="spellStart"/>
            <w:r w:rsidRPr="00811132">
              <w:rPr>
                <w:highlight w:val="cyan"/>
              </w:rPr>
              <w:t>Сорочинский</w:t>
            </w:r>
            <w:proofErr w:type="spellEnd"/>
            <w:r w:rsidRPr="00811132">
              <w:rPr>
                <w:highlight w:val="cyan"/>
              </w:rPr>
              <w:t xml:space="preserve">  городской округ к 2028 году – 38342 человека.</w:t>
            </w:r>
          </w:p>
          <w:p w:rsidR="00811132" w:rsidRPr="00986DF7" w:rsidRDefault="00811132" w:rsidP="00D570DF">
            <w:pPr>
              <w:pStyle w:val="Default"/>
            </w:pPr>
            <w:r w:rsidRPr="00811132">
              <w:rPr>
                <w:highlight w:val="cyan"/>
              </w:rPr>
              <w:t xml:space="preserve">Плотность улично-дорожной сети в пределах населенного пункта: 384,8х1000/38342=10 км/1 000 </w:t>
            </w:r>
            <w:r w:rsidRPr="00811132">
              <w:rPr>
                <w:highlight w:val="cyan"/>
              </w:rPr>
              <w:lastRenderedPageBreak/>
              <w:t>жителей</w:t>
            </w:r>
          </w:p>
        </w:tc>
      </w:tr>
    </w:tbl>
    <w:p w:rsidR="00811132" w:rsidRDefault="00811132" w:rsidP="00811132"/>
    <w:p w:rsidR="00E8137C" w:rsidRPr="00A07F6B" w:rsidRDefault="00E8137C" w:rsidP="00E8137C">
      <w:pPr>
        <w:ind w:firstLine="709"/>
        <w:jc w:val="both"/>
        <w:rPr>
          <w:b/>
          <w:i/>
        </w:rPr>
      </w:pPr>
    </w:p>
    <w:p w:rsidR="00E8137C" w:rsidRPr="00A07F6B" w:rsidRDefault="00E8137C" w:rsidP="00E8137C">
      <w:pPr>
        <w:rPr>
          <w:bCs/>
        </w:rPr>
      </w:pPr>
      <w:bookmarkStart w:id="26" w:name="_Toc121476158"/>
      <w:r w:rsidRPr="00A07F6B">
        <w:rPr>
          <w:bCs/>
        </w:rPr>
        <w:t xml:space="preserve">Объекты местного значения </w:t>
      </w:r>
      <w:r w:rsidR="004F28B2">
        <w:t>городского округа</w:t>
      </w:r>
      <w:r w:rsidRPr="00A07F6B">
        <w:t xml:space="preserve"> в области предупреждения чрезвычайных ситуаций и ликвидации их последствий</w:t>
      </w:r>
      <w:bookmarkEnd w:id="26"/>
    </w:p>
    <w:p w:rsidR="00E8137C" w:rsidRPr="00A07F6B" w:rsidRDefault="00E8137C" w:rsidP="00E8137C">
      <w:pPr>
        <w:ind w:firstLine="709"/>
        <w:jc w:val="both"/>
        <w:rPr>
          <w:b/>
          <w:i/>
        </w:rPr>
      </w:pPr>
    </w:p>
    <w:p w:rsidR="00E8137C" w:rsidRPr="00A07F6B" w:rsidRDefault="00E8137C" w:rsidP="00E8137C">
      <w:r w:rsidRPr="00A07F6B">
        <w:t xml:space="preserve">Обоснование расчетных показателей, устанавливаемых для объектов местного значения </w:t>
      </w:r>
      <w:r w:rsidR="00367C2D">
        <w:t>городского округа</w:t>
      </w:r>
      <w:r w:rsidRPr="00A07F6B">
        <w:t xml:space="preserve"> в области предупреждения чрезвычайных ситуаций и ликвидации их последствий</w:t>
      </w:r>
    </w:p>
    <w:tbl>
      <w:tblPr>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000" w:firstRow="0" w:lastRow="0" w:firstColumn="0" w:lastColumn="0" w:noHBand="0" w:noVBand="0"/>
      </w:tblPr>
      <w:tblGrid>
        <w:gridCol w:w="1729"/>
        <w:gridCol w:w="2268"/>
        <w:gridCol w:w="5387"/>
      </w:tblGrid>
      <w:tr w:rsidR="00E8137C" w:rsidRPr="00A07F6B" w:rsidTr="003378AA">
        <w:trPr>
          <w:trHeight w:val="202"/>
        </w:trPr>
        <w:tc>
          <w:tcPr>
            <w:tcW w:w="1729" w:type="dxa"/>
            <w:shd w:val="clear" w:color="auto" w:fill="FFFFFF"/>
          </w:tcPr>
          <w:p w:rsidR="00E8137C" w:rsidRPr="00A07F6B" w:rsidRDefault="00E8137C" w:rsidP="003378AA">
            <w:pPr>
              <w:pStyle w:val="Default"/>
              <w:jc w:val="center"/>
            </w:pPr>
            <w:r w:rsidRPr="00A07F6B">
              <w:rPr>
                <w:b/>
                <w:bCs/>
              </w:rPr>
              <w:t>Наименование вида объекта</w:t>
            </w:r>
          </w:p>
        </w:tc>
        <w:tc>
          <w:tcPr>
            <w:tcW w:w="2268" w:type="dxa"/>
            <w:shd w:val="clear" w:color="auto" w:fill="FFFFFF"/>
          </w:tcPr>
          <w:p w:rsidR="00E8137C" w:rsidRPr="00A07F6B" w:rsidRDefault="00E8137C" w:rsidP="003378AA">
            <w:pPr>
              <w:pStyle w:val="Default"/>
              <w:jc w:val="center"/>
              <w:rPr>
                <w:b/>
                <w:bCs/>
              </w:rPr>
            </w:pPr>
            <w:r w:rsidRPr="00A07F6B">
              <w:rPr>
                <w:b/>
              </w:rPr>
              <w:t>Тип расчетного показателя</w:t>
            </w:r>
          </w:p>
        </w:tc>
        <w:tc>
          <w:tcPr>
            <w:tcW w:w="5387" w:type="dxa"/>
            <w:shd w:val="clear" w:color="auto" w:fill="FFFFFF"/>
          </w:tcPr>
          <w:p w:rsidR="00E8137C" w:rsidRPr="00A07F6B" w:rsidRDefault="00E8137C" w:rsidP="003378AA">
            <w:pPr>
              <w:pStyle w:val="Default"/>
              <w:jc w:val="center"/>
            </w:pPr>
            <w:r w:rsidRPr="00A07F6B">
              <w:rPr>
                <w:b/>
                <w:bCs/>
              </w:rPr>
              <w:t>Обоснование расчетного показателя</w:t>
            </w:r>
          </w:p>
        </w:tc>
      </w:tr>
      <w:tr w:rsidR="00E8137C" w:rsidRPr="00A07F6B" w:rsidTr="003378AA">
        <w:trPr>
          <w:trHeight w:val="549"/>
        </w:trPr>
        <w:tc>
          <w:tcPr>
            <w:tcW w:w="1729" w:type="dxa"/>
            <w:vMerge w:val="restart"/>
            <w:shd w:val="clear" w:color="auto" w:fill="FFFFFF"/>
          </w:tcPr>
          <w:p w:rsidR="00E8137C" w:rsidRPr="00A07F6B" w:rsidRDefault="00E8137C" w:rsidP="004F28B2">
            <w:pPr>
              <w:pStyle w:val="Default"/>
              <w:rPr>
                <w:i/>
              </w:rPr>
            </w:pPr>
            <w:r w:rsidRPr="00A07F6B">
              <w:rPr>
                <w:i/>
              </w:rPr>
              <w:t xml:space="preserve">Объекты инженерной защиты и гидротехнические сооружения в границах </w:t>
            </w:r>
            <w:r w:rsidR="004F28B2">
              <w:rPr>
                <w:i/>
              </w:rPr>
              <w:t>городского округа</w:t>
            </w:r>
            <w:r w:rsidRPr="00A07F6B">
              <w:rPr>
                <w:i/>
              </w:rPr>
              <w:t>, размещаемые вне границ населенных пунктов и не относящиеся к объектам федерального и объектам регионального значения</w:t>
            </w:r>
          </w:p>
        </w:tc>
        <w:tc>
          <w:tcPr>
            <w:tcW w:w="2268"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СП 116.13330.2012 «СНиП 22-02-2003. Инженерная защита территорий, зданий и сооружений от опасных геологических процессов. Основные положения»;</w:t>
            </w:r>
          </w:p>
          <w:p w:rsidR="00E8137C" w:rsidRPr="00A07F6B" w:rsidRDefault="00E8137C" w:rsidP="003378AA">
            <w:pPr>
              <w:pStyle w:val="Default"/>
            </w:pPr>
            <w:r w:rsidRPr="00A07F6B">
              <w:t>СП 104.13330.2016 «Инженерная защита территории от затопления и подтопления»;</w:t>
            </w:r>
          </w:p>
          <w:p w:rsidR="00E8137C" w:rsidRPr="00A07F6B" w:rsidRDefault="00E8137C" w:rsidP="003378AA">
            <w:pPr>
              <w:pStyle w:val="Default"/>
            </w:pPr>
            <w:r w:rsidRPr="00A07F6B">
              <w:t>СП 58.13330.2012 «СНиП 33-01-2003. Гидротехнические сооружения. Основные положения»;</w:t>
            </w:r>
          </w:p>
          <w:p w:rsidR="00E8137C" w:rsidRPr="00A07F6B" w:rsidRDefault="00E8137C" w:rsidP="003378AA">
            <w:pPr>
              <w:pStyle w:val="Default"/>
            </w:pPr>
            <w:r w:rsidRPr="00A07F6B">
              <w:t>СП 40.13330.2012 «Плотины бетонные и железобетонные»;</w:t>
            </w:r>
          </w:p>
          <w:p w:rsidR="00E8137C" w:rsidRPr="00A07F6B" w:rsidRDefault="00E8137C" w:rsidP="003378AA">
            <w:pPr>
              <w:pStyle w:val="Default"/>
            </w:pPr>
            <w:r w:rsidRPr="00A07F6B">
              <w:t>СП 39.13330.2012 «Плотины из грунтовых материалов»;</w:t>
            </w:r>
          </w:p>
          <w:p w:rsidR="00E8137C" w:rsidRPr="00A07F6B" w:rsidRDefault="00E8137C" w:rsidP="003378AA">
            <w:pPr>
              <w:pStyle w:val="Default"/>
            </w:pPr>
            <w:r w:rsidRPr="00A07F6B">
              <w:t xml:space="preserve">СП 101.13330.2012 «СНиП 2.06.07-87. Подпорные стены, судоходные шлюзы, рыбопропускные и </w:t>
            </w:r>
            <w:proofErr w:type="spellStart"/>
            <w:r w:rsidRPr="00A07F6B">
              <w:t>рыбозащитные</w:t>
            </w:r>
            <w:proofErr w:type="spellEnd"/>
            <w:r w:rsidRPr="00A07F6B">
              <w:t xml:space="preserve"> сооружения»;</w:t>
            </w:r>
          </w:p>
          <w:p w:rsidR="00E8137C" w:rsidRPr="00A07F6B" w:rsidRDefault="00E8137C" w:rsidP="003378AA">
            <w:pPr>
              <w:pStyle w:val="Default"/>
            </w:pPr>
            <w:r w:rsidRPr="00A07F6B">
              <w:t>постановление Правительства Оренбургской области от 14.10.2021 N 939-пп «О региональных нормативах градостроительного проектирования Оренбургской области»</w:t>
            </w:r>
          </w:p>
        </w:tc>
      </w:tr>
      <w:tr w:rsidR="00E8137C" w:rsidRPr="00A07F6B" w:rsidTr="003378AA">
        <w:trPr>
          <w:trHeight w:val="531"/>
        </w:trPr>
        <w:tc>
          <w:tcPr>
            <w:tcW w:w="1729" w:type="dxa"/>
            <w:vMerge/>
            <w:shd w:val="clear" w:color="auto" w:fill="FFFFFF"/>
          </w:tcPr>
          <w:p w:rsidR="00E8137C" w:rsidRPr="00A07F6B" w:rsidRDefault="00E8137C" w:rsidP="003378AA">
            <w:pPr>
              <w:pStyle w:val="Default"/>
            </w:pPr>
          </w:p>
        </w:tc>
        <w:tc>
          <w:tcPr>
            <w:tcW w:w="2268"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549"/>
        </w:trPr>
        <w:tc>
          <w:tcPr>
            <w:tcW w:w="1729" w:type="dxa"/>
            <w:vMerge w:val="restart"/>
            <w:shd w:val="clear" w:color="auto" w:fill="FFFFFF"/>
          </w:tcPr>
          <w:p w:rsidR="00E8137C" w:rsidRPr="00A07F6B" w:rsidRDefault="00E8137C" w:rsidP="003378AA">
            <w:pPr>
              <w:pStyle w:val="Default"/>
              <w:rPr>
                <w:i/>
              </w:rPr>
            </w:pPr>
            <w:r w:rsidRPr="00A07F6B">
              <w:rPr>
                <w:i/>
              </w:rPr>
              <w:t>Территории, подверженные риску возникновения чрезвычайных ситуаций природного и техногенного характера</w:t>
            </w:r>
          </w:p>
        </w:tc>
        <w:tc>
          <w:tcPr>
            <w:tcW w:w="2268"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РД 52.04.253-90 «Методика прогнозирования масштабов заражения сильнодействующими ядовитыми веществами при авариях (разрушениях) на химически опасных объектах и транспорте»;</w:t>
            </w:r>
          </w:p>
          <w:p w:rsidR="00E8137C" w:rsidRPr="00A07F6B" w:rsidRDefault="00E8137C" w:rsidP="003378AA">
            <w:pPr>
              <w:pStyle w:val="Default"/>
            </w:pPr>
            <w:r w:rsidRPr="00A07F6B">
              <w:t>Положение о зонах затопления, подтопления, утвержденное постановлением Правительства Российской Федерации от 18 апреля 2014 года № 360;</w:t>
            </w:r>
          </w:p>
          <w:p w:rsidR="00E8137C" w:rsidRPr="00A07F6B" w:rsidRDefault="00E8137C" w:rsidP="003378AA">
            <w:pPr>
              <w:pStyle w:val="Default"/>
            </w:pPr>
            <w:r w:rsidRPr="00A07F6B">
              <w:t xml:space="preserve">Методика оценки последствий аварии на </w:t>
            </w:r>
            <w:proofErr w:type="spellStart"/>
            <w:r w:rsidRPr="00A07F6B">
              <w:t>пожаро</w:t>
            </w:r>
            <w:proofErr w:type="spellEnd"/>
            <w:r w:rsidRPr="00A07F6B">
              <w:t>-, взрывоопасных объектах (актуальная редакция) от 1 января 2021 года, разработанная ВНИИЦ ГОЧС;</w:t>
            </w:r>
          </w:p>
          <w:p w:rsidR="00E8137C" w:rsidRPr="00A07F6B" w:rsidRDefault="00E8137C" w:rsidP="003378AA">
            <w:pPr>
              <w:pStyle w:val="Default"/>
            </w:pPr>
            <w:r w:rsidRPr="00A07F6B">
              <w:t xml:space="preserve">классификация природной пожарной опасности лесов, утвержденная приказом Федерального </w:t>
            </w:r>
            <w:r w:rsidRPr="00A07F6B">
              <w:lastRenderedPageBreak/>
              <w:t>агентства лесного хозяйства от 5 июля 2011 года № 287 «Об утверждении классификации природной пожарной опасности лесов и классификации пожарной опасности в лесах в зависимости от условий погоды»;</w:t>
            </w:r>
          </w:p>
          <w:p w:rsidR="00E8137C" w:rsidRPr="00A07F6B" w:rsidRDefault="00E8137C" w:rsidP="003378AA">
            <w:pPr>
              <w:pStyle w:val="Default"/>
            </w:pPr>
            <w:r w:rsidRPr="00A07F6B">
              <w:t>CП 8.13130.2020. «Системы противопожарной защиты. Наружное противопожарное водоснабжение. Требования пожарной безопасности»;</w:t>
            </w:r>
          </w:p>
          <w:p w:rsidR="00E8137C" w:rsidRPr="00A07F6B" w:rsidRDefault="00E8137C" w:rsidP="003378AA">
            <w:pPr>
              <w:pStyle w:val="Default"/>
            </w:pPr>
            <w:r w:rsidRPr="00A07F6B">
              <w:t>постановление Правительства Оренбургской области от 14.10.2021 N 939-пп «О региональных нормативах градостроительного проектирования Оренбургской области»</w:t>
            </w:r>
          </w:p>
        </w:tc>
      </w:tr>
      <w:tr w:rsidR="00E8137C" w:rsidRPr="00A07F6B" w:rsidTr="003378AA">
        <w:trPr>
          <w:trHeight w:val="531"/>
        </w:trPr>
        <w:tc>
          <w:tcPr>
            <w:tcW w:w="1729" w:type="dxa"/>
            <w:vMerge/>
            <w:shd w:val="clear" w:color="auto" w:fill="FFFFFF"/>
          </w:tcPr>
          <w:p w:rsidR="00E8137C" w:rsidRPr="00A07F6B" w:rsidRDefault="00E8137C" w:rsidP="003378AA">
            <w:pPr>
              <w:pStyle w:val="Default"/>
            </w:pPr>
          </w:p>
        </w:tc>
        <w:tc>
          <w:tcPr>
            <w:tcW w:w="2268"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jc w:val="center"/>
            </w:pPr>
            <w:r w:rsidRPr="00A07F6B">
              <w:t>Не устанавливается</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pPr>
        <w:rPr>
          <w:bCs/>
        </w:rPr>
      </w:pPr>
      <w:bookmarkStart w:id="27" w:name="_Toc121476159"/>
      <w:r w:rsidRPr="00A07F6B">
        <w:rPr>
          <w:bCs/>
        </w:rPr>
        <w:t xml:space="preserve">Объекты местного значения </w:t>
      </w:r>
      <w:r w:rsidR="00367C2D">
        <w:t>городского округа</w:t>
      </w:r>
      <w:r w:rsidRPr="00A07F6B">
        <w:t xml:space="preserve"> в области образования</w:t>
      </w:r>
      <w:bookmarkEnd w:id="27"/>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367C2D">
        <w:rPr>
          <w:b/>
        </w:rPr>
        <w:t>городского округа</w:t>
      </w:r>
      <w:r w:rsidRPr="00A07F6B">
        <w:rPr>
          <w:b/>
        </w:rPr>
        <w:t xml:space="preserve"> в области образования</w:t>
      </w:r>
    </w:p>
    <w:tbl>
      <w:tblPr>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000" w:firstRow="0" w:lastRow="0" w:firstColumn="0" w:lastColumn="0" w:noHBand="0" w:noVBand="0"/>
      </w:tblPr>
      <w:tblGrid>
        <w:gridCol w:w="1588"/>
        <w:gridCol w:w="2409"/>
        <w:gridCol w:w="5387"/>
      </w:tblGrid>
      <w:tr w:rsidR="00E8137C" w:rsidRPr="00A07F6B" w:rsidTr="003378AA">
        <w:trPr>
          <w:trHeight w:val="202"/>
        </w:trPr>
        <w:tc>
          <w:tcPr>
            <w:tcW w:w="1588" w:type="dxa"/>
            <w:shd w:val="clear" w:color="auto" w:fill="FFFFFF"/>
          </w:tcPr>
          <w:p w:rsidR="00E8137C" w:rsidRPr="00A07F6B" w:rsidRDefault="00E8137C" w:rsidP="003378AA">
            <w:pPr>
              <w:pStyle w:val="Default"/>
              <w:jc w:val="center"/>
            </w:pPr>
            <w:r w:rsidRPr="00A07F6B">
              <w:rPr>
                <w:b/>
                <w:bCs/>
              </w:rPr>
              <w:t>Наименование вида объекта</w:t>
            </w:r>
          </w:p>
        </w:tc>
        <w:tc>
          <w:tcPr>
            <w:tcW w:w="2409" w:type="dxa"/>
            <w:shd w:val="clear" w:color="auto" w:fill="FFFFFF"/>
          </w:tcPr>
          <w:p w:rsidR="00E8137C" w:rsidRPr="00A07F6B" w:rsidRDefault="00E8137C" w:rsidP="003378AA">
            <w:pPr>
              <w:pStyle w:val="Default"/>
              <w:jc w:val="center"/>
              <w:rPr>
                <w:b/>
                <w:bCs/>
              </w:rPr>
            </w:pPr>
            <w:r w:rsidRPr="00A07F6B">
              <w:rPr>
                <w:b/>
              </w:rPr>
              <w:t>Тип расчетного показателя</w:t>
            </w:r>
          </w:p>
        </w:tc>
        <w:tc>
          <w:tcPr>
            <w:tcW w:w="5387" w:type="dxa"/>
            <w:shd w:val="clear" w:color="auto" w:fill="FFFFFF"/>
          </w:tcPr>
          <w:p w:rsidR="00E8137C" w:rsidRPr="00A07F6B" w:rsidRDefault="00E8137C" w:rsidP="003378AA">
            <w:pPr>
              <w:pStyle w:val="Default"/>
              <w:jc w:val="center"/>
            </w:pPr>
            <w:r w:rsidRPr="00A07F6B">
              <w:rPr>
                <w:b/>
                <w:bCs/>
              </w:rPr>
              <w:t>Обоснование расчетного показателя</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t>Дошкольные образовательные организации</w:t>
            </w:r>
          </w:p>
        </w:tc>
        <w:tc>
          <w:tcPr>
            <w:tcW w:w="2409"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 xml:space="preserve">Число мест в дошкольных образовательных организациях в расчете на 100 детей в возрасте от 0 до 7 лет принято 45 мест в соответствии с Приложением Письма </w:t>
            </w:r>
            <w:proofErr w:type="spellStart"/>
            <w:r w:rsidRPr="00A07F6B">
              <w:t>Минобрнауки</w:t>
            </w:r>
            <w:proofErr w:type="spellEnd"/>
            <w:r w:rsidRPr="00A07F6B">
              <w:t xml:space="preserve"> России от 04.05.2016 № АК-950/02 «О методических рекомендациях» Примерные значения для установления критериев по оптимальному размещению на территориях субъектов Российской Федерации объектов образования»</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Расчетные параметры принимать в соответствии с п.10.4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t xml:space="preserve">Общеобразовательные организации (за исключением организаций, подлежащих отображению </w:t>
            </w:r>
            <w:r w:rsidRPr="00A07F6B">
              <w:rPr>
                <w:i/>
              </w:rPr>
              <w:lastRenderedPageBreak/>
              <w:t>на схемах территориального планирования Оренбургской области и генеральных планах поселений и городских округов Оренбургской области)</w:t>
            </w:r>
          </w:p>
        </w:tc>
        <w:tc>
          <w:tcPr>
            <w:tcW w:w="2409" w:type="dxa"/>
            <w:shd w:val="clear" w:color="auto" w:fill="FFFFFF"/>
          </w:tcPr>
          <w:p w:rsidR="00E8137C" w:rsidRPr="00A07F6B" w:rsidRDefault="00E8137C" w:rsidP="003378AA">
            <w:pPr>
              <w:pStyle w:val="Default"/>
            </w:pPr>
            <w:r w:rsidRPr="00A07F6B">
              <w:lastRenderedPageBreak/>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 xml:space="preserve">Число мест в образовательных организациях в расчете на 100 детей в возрасте от 7 до 18 лет принято 45 мест в соответствии с Приложением Письма </w:t>
            </w:r>
            <w:proofErr w:type="spellStart"/>
            <w:r w:rsidRPr="00A07F6B">
              <w:t>Минобрнауки</w:t>
            </w:r>
            <w:proofErr w:type="spellEnd"/>
            <w:r w:rsidRPr="00A07F6B">
              <w:t xml:space="preserve"> Росси и от 04.05.2016 № АК-950/02 «О методических рекомендациях» Примерные значения для установления критериев по оптимальному размещению на территориях субъектов Российской Федерации объектов </w:t>
            </w:r>
            <w:r w:rsidRPr="00A07F6B">
              <w:lastRenderedPageBreak/>
              <w:t>образования»</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Расчетные параметры принимать в соответствии с п.10.4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t>Образовательные организации дополнительного образования детей (за исключением организаций, подлежащих отображению на схемах территориального планирования Оренбургской области и генеральных планах поселений и городских округов Оренбургской области)</w:t>
            </w:r>
          </w:p>
        </w:tc>
        <w:tc>
          <w:tcPr>
            <w:tcW w:w="2409"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 xml:space="preserve">Число мест в организациях в расчете на 100 детей в возрасте от 5 до 18 лет принято в соответствии с Приложением Письма </w:t>
            </w:r>
            <w:proofErr w:type="spellStart"/>
            <w:r w:rsidRPr="00A07F6B">
              <w:t>Минобрнауки</w:t>
            </w:r>
            <w:proofErr w:type="spellEnd"/>
            <w:r w:rsidRPr="00A07F6B">
              <w:t xml:space="preserve"> России от 04.05.2016 № АК-950/02 «О методических рекомендациях» Примерные значения для установления критериев по оптимальному размещению на территориях субъектов Российской Федерации объектов образования»: всего 75 мест, в том числе на базе общеобразовательных организаций 65 мест; на базе образовательных организаций (за исключением общеобразовательных организаций) – 10 мест</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 xml:space="preserve">Время в пути к организации, реализующей программы дополнительного образования, от места проживания обучающегося принята 30 мин., в соответствии с Приложением Письма </w:t>
            </w:r>
            <w:proofErr w:type="spellStart"/>
            <w:r w:rsidRPr="00A07F6B">
              <w:t>Минобрнауки</w:t>
            </w:r>
            <w:proofErr w:type="spellEnd"/>
            <w:r w:rsidRPr="00A07F6B">
              <w:t xml:space="preserve"> России от 04.05.2016 № АК-950/02 «О методических рекомендациях» Примерные значения для установления критериев по оптимальному размещению на территориях субъектов Российской Федерации объектов образования»</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pPr>
        <w:rPr>
          <w:bCs/>
        </w:rPr>
      </w:pPr>
      <w:bookmarkStart w:id="28" w:name="_Toc121476160"/>
      <w:r w:rsidRPr="00A07F6B">
        <w:rPr>
          <w:bCs/>
        </w:rPr>
        <w:t xml:space="preserve">Объекты местного значения </w:t>
      </w:r>
      <w:r w:rsidR="004F28B2">
        <w:t>городского округа</w:t>
      </w:r>
      <w:r w:rsidRPr="00A07F6B">
        <w:t xml:space="preserve"> в области физической культуры, массового спорта и отдыха</w:t>
      </w:r>
      <w:bookmarkEnd w:id="28"/>
    </w:p>
    <w:p w:rsidR="00E8137C" w:rsidRPr="00A07F6B" w:rsidRDefault="00E8137C" w:rsidP="00E8137C">
      <w:pPr>
        <w:ind w:firstLine="709"/>
        <w:jc w:val="both"/>
        <w:rPr>
          <w:b/>
        </w:rPr>
      </w:pPr>
    </w:p>
    <w:p w:rsidR="00874D22" w:rsidRPr="00874D22" w:rsidRDefault="00874D22" w:rsidP="00874D22">
      <w:pPr>
        <w:ind w:firstLine="709"/>
        <w:jc w:val="both"/>
        <w:rPr>
          <w:b/>
          <w:highlight w:val="cyan"/>
        </w:rPr>
      </w:pPr>
      <w:r w:rsidRPr="00874D22">
        <w:rPr>
          <w:b/>
          <w:highlight w:val="cyan"/>
        </w:rPr>
        <w:t>Обоснование расчетных показателей, устанавливаемых для объектов местного значения городского округа в области физической культуры, массового спорта и отдыха.</w:t>
      </w:r>
    </w:p>
    <w:p w:rsidR="00874D22" w:rsidRPr="00874D22" w:rsidRDefault="00874D22" w:rsidP="00874D22">
      <w:pPr>
        <w:ind w:firstLine="709"/>
        <w:jc w:val="both"/>
        <w:rPr>
          <w:b/>
          <w:highlight w:val="cyan"/>
        </w:rPr>
      </w:pPr>
    </w:p>
    <w:p w:rsidR="00874D22" w:rsidRPr="00874D22" w:rsidRDefault="00874D22" w:rsidP="00874D22">
      <w:pPr>
        <w:ind w:firstLine="709"/>
        <w:jc w:val="both"/>
        <w:rPr>
          <w:highlight w:val="cyan"/>
        </w:rPr>
      </w:pPr>
      <w:proofErr w:type="gramStart"/>
      <w:r w:rsidRPr="00874D22">
        <w:rPr>
          <w:highlight w:val="cyan"/>
        </w:rPr>
        <w:t xml:space="preserve">Расчетные показатели обеспеченности населения муниципального образования объектами местного значения в области физической культуры и спорта установлены с применением нормативно-методического подхода и расчетного метода в соответствии с рекомендациями приказа Минэкономразвития России от 15.02.2021 № 71 и приказами </w:t>
      </w:r>
      <w:proofErr w:type="spellStart"/>
      <w:r w:rsidRPr="00874D22">
        <w:rPr>
          <w:highlight w:val="cyan"/>
        </w:rPr>
        <w:t>Минспорта</w:t>
      </w:r>
      <w:proofErr w:type="spellEnd"/>
      <w:r w:rsidRPr="00874D22">
        <w:rPr>
          <w:highlight w:val="cyan"/>
        </w:rPr>
        <w:t xml:space="preserve"> России от 21.03.2018 № 244, от 19.08.2021 № 649, с учетом прогнозной </w:t>
      </w:r>
      <w:r w:rsidRPr="00874D22">
        <w:rPr>
          <w:highlight w:val="cyan"/>
        </w:rPr>
        <w:lastRenderedPageBreak/>
        <w:t>динамики численности населения соответствующего населенного пункта и его категории исходя из такой численности, а</w:t>
      </w:r>
      <w:proofErr w:type="gramEnd"/>
      <w:r w:rsidRPr="00874D22">
        <w:rPr>
          <w:highlight w:val="cyan"/>
        </w:rPr>
        <w:t xml:space="preserve"> также с учетом категорирования таких объектов и их транспортной доступности.</w:t>
      </w:r>
    </w:p>
    <w:p w:rsidR="00874D22" w:rsidRDefault="00874D22" w:rsidP="00874D22">
      <w:pPr>
        <w:ind w:firstLine="709"/>
        <w:jc w:val="both"/>
      </w:pPr>
      <w:r w:rsidRPr="00874D22">
        <w:rPr>
          <w:highlight w:val="cyan"/>
        </w:rPr>
        <w:t>В связи с отсутствием в муниципальном образовании динамики роста/убыли численности постоянного населения обеспеченность объектами спорта на период до 2030 года рассчитывается по состоянию на 01.01.2024, исходя из численности постоянного населения – 38665 человека. Фактическая обеспеченность населения объектами спорта по данным на 01.01.2024 приведена в таблице:</w:t>
      </w:r>
    </w:p>
    <w:p w:rsidR="00874D22" w:rsidRDefault="00874D22" w:rsidP="00874D22">
      <w:pPr>
        <w:ind w:firstLine="709"/>
        <w:jc w:val="both"/>
        <w:sectPr w:rsidR="00874D22" w:rsidSect="00D570DF">
          <w:footerReference w:type="default" r:id="rId13"/>
          <w:pgSz w:w="11906" w:h="16838"/>
          <w:pgMar w:top="851" w:right="851" w:bottom="851" w:left="1701" w:header="709" w:footer="709" w:gutter="0"/>
          <w:cols w:space="708"/>
          <w:docGrid w:linePitch="360"/>
        </w:sectPr>
      </w:pPr>
    </w:p>
    <w:tbl>
      <w:tblPr>
        <w:tblStyle w:val="af6"/>
        <w:tblpPr w:leftFromText="180" w:rightFromText="180" w:vertAnchor="text" w:horzAnchor="margin" w:tblpY="108"/>
        <w:tblW w:w="15395" w:type="dxa"/>
        <w:tblLayout w:type="fixed"/>
        <w:tblLook w:val="04A0" w:firstRow="1" w:lastRow="0" w:firstColumn="1" w:lastColumn="0" w:noHBand="0" w:noVBand="1"/>
      </w:tblPr>
      <w:tblGrid>
        <w:gridCol w:w="463"/>
        <w:gridCol w:w="1693"/>
        <w:gridCol w:w="1386"/>
        <w:gridCol w:w="11853"/>
      </w:tblGrid>
      <w:tr w:rsidR="00874D22" w:rsidRPr="00874D22" w:rsidTr="00874D22">
        <w:trPr>
          <w:trHeight w:val="637"/>
        </w:trPr>
        <w:tc>
          <w:tcPr>
            <w:tcW w:w="463" w:type="dxa"/>
            <w:vAlign w:val="center"/>
          </w:tcPr>
          <w:p w:rsidR="00874D22" w:rsidRPr="00874D22" w:rsidRDefault="00874D22" w:rsidP="00874D22">
            <w:pPr>
              <w:jc w:val="center"/>
              <w:rPr>
                <w:sz w:val="18"/>
                <w:szCs w:val="18"/>
                <w:highlight w:val="cyan"/>
              </w:rPr>
            </w:pPr>
            <w:proofErr w:type="gramStart"/>
            <w:r w:rsidRPr="00874D22">
              <w:rPr>
                <w:sz w:val="18"/>
                <w:szCs w:val="18"/>
                <w:highlight w:val="cyan"/>
              </w:rPr>
              <w:lastRenderedPageBreak/>
              <w:t>п</w:t>
            </w:r>
            <w:proofErr w:type="gramEnd"/>
            <w:r w:rsidRPr="00874D22">
              <w:rPr>
                <w:sz w:val="18"/>
                <w:szCs w:val="18"/>
                <w:highlight w:val="cyan"/>
              </w:rPr>
              <w:t>/п</w:t>
            </w:r>
          </w:p>
        </w:tc>
        <w:tc>
          <w:tcPr>
            <w:tcW w:w="1693" w:type="dxa"/>
            <w:vAlign w:val="center"/>
          </w:tcPr>
          <w:p w:rsidR="00874D22" w:rsidRPr="00874D22" w:rsidRDefault="00874D22" w:rsidP="00874D22">
            <w:pPr>
              <w:jc w:val="center"/>
              <w:rPr>
                <w:sz w:val="18"/>
                <w:szCs w:val="18"/>
                <w:highlight w:val="cyan"/>
              </w:rPr>
            </w:pPr>
            <w:r w:rsidRPr="00874D22">
              <w:rPr>
                <w:sz w:val="18"/>
                <w:szCs w:val="18"/>
                <w:highlight w:val="cyan"/>
              </w:rPr>
              <w:t>Наименование муниципального образования</w:t>
            </w:r>
          </w:p>
        </w:tc>
        <w:tc>
          <w:tcPr>
            <w:tcW w:w="1386" w:type="dxa"/>
            <w:vAlign w:val="center"/>
          </w:tcPr>
          <w:p w:rsidR="00874D22" w:rsidRPr="00874D22" w:rsidRDefault="00874D22" w:rsidP="00874D22">
            <w:pPr>
              <w:jc w:val="center"/>
              <w:rPr>
                <w:color w:val="FF0000"/>
                <w:sz w:val="18"/>
                <w:szCs w:val="18"/>
                <w:highlight w:val="cyan"/>
              </w:rPr>
            </w:pPr>
            <w:r w:rsidRPr="00874D22">
              <w:rPr>
                <w:sz w:val="18"/>
                <w:szCs w:val="18"/>
                <w:highlight w:val="cyan"/>
              </w:rPr>
              <w:t xml:space="preserve">Численность населения </w:t>
            </w:r>
          </w:p>
          <w:p w:rsidR="00874D22" w:rsidRPr="00874D22" w:rsidRDefault="00874D22" w:rsidP="00874D22">
            <w:pPr>
              <w:jc w:val="center"/>
              <w:rPr>
                <w:sz w:val="18"/>
                <w:szCs w:val="18"/>
                <w:highlight w:val="cyan"/>
              </w:rPr>
            </w:pPr>
            <w:r w:rsidRPr="00874D22">
              <w:rPr>
                <w:sz w:val="18"/>
                <w:szCs w:val="18"/>
                <w:highlight w:val="cyan"/>
              </w:rPr>
              <w:t>по данным на 01.01.2024</w:t>
            </w:r>
          </w:p>
        </w:tc>
        <w:tc>
          <w:tcPr>
            <w:tcW w:w="11853" w:type="dxa"/>
          </w:tcPr>
          <w:p w:rsidR="00874D22" w:rsidRPr="00874D22" w:rsidRDefault="00874D22" w:rsidP="00874D22">
            <w:pPr>
              <w:jc w:val="center"/>
              <w:rPr>
                <w:sz w:val="18"/>
                <w:szCs w:val="18"/>
                <w:highlight w:val="cyan"/>
              </w:rPr>
            </w:pPr>
            <w:r w:rsidRPr="00874D22">
              <w:rPr>
                <w:sz w:val="18"/>
                <w:szCs w:val="18"/>
                <w:highlight w:val="cyan"/>
              </w:rPr>
              <w:t xml:space="preserve">Значение единовременной пропускной способности </w:t>
            </w:r>
          </w:p>
          <w:p w:rsidR="00874D22" w:rsidRPr="00874D22" w:rsidRDefault="00874D22" w:rsidP="00874D22">
            <w:pPr>
              <w:jc w:val="center"/>
              <w:rPr>
                <w:sz w:val="18"/>
                <w:szCs w:val="18"/>
                <w:highlight w:val="cyan"/>
              </w:rPr>
            </w:pPr>
            <w:r w:rsidRPr="00874D22">
              <w:rPr>
                <w:sz w:val="18"/>
                <w:szCs w:val="18"/>
                <w:highlight w:val="cyan"/>
              </w:rPr>
              <w:t>объектов спорта,</w:t>
            </w:r>
          </w:p>
          <w:p w:rsidR="00874D22" w:rsidRPr="00874D22" w:rsidRDefault="00874D22" w:rsidP="00874D22">
            <w:pPr>
              <w:jc w:val="center"/>
              <w:rPr>
                <w:sz w:val="20"/>
                <w:szCs w:val="20"/>
                <w:highlight w:val="cyan"/>
              </w:rPr>
            </w:pPr>
            <w:proofErr w:type="spellStart"/>
            <w:r w:rsidRPr="00874D22">
              <w:rPr>
                <w:sz w:val="20"/>
                <w:szCs w:val="20"/>
                <w:highlight w:val="cyan"/>
              </w:rPr>
              <w:t>ЕПСфакт</w:t>
            </w:r>
            <w:proofErr w:type="spellEnd"/>
            <w:r w:rsidRPr="00874D22">
              <w:rPr>
                <w:sz w:val="20"/>
                <w:szCs w:val="20"/>
                <w:highlight w:val="cyan"/>
              </w:rPr>
              <w:t xml:space="preserve"> / </w:t>
            </w:r>
            <w:proofErr w:type="spellStart"/>
            <w:r w:rsidRPr="00874D22">
              <w:rPr>
                <w:sz w:val="20"/>
                <w:szCs w:val="20"/>
                <w:highlight w:val="cyan"/>
              </w:rPr>
              <w:t>ЕПСфакт</w:t>
            </w:r>
            <w:proofErr w:type="spellEnd"/>
            <w:r w:rsidRPr="00874D22">
              <w:rPr>
                <w:sz w:val="20"/>
                <w:szCs w:val="20"/>
                <w:highlight w:val="cyan"/>
              </w:rPr>
              <w:t xml:space="preserve"> на 1000 населения </w:t>
            </w:r>
          </w:p>
        </w:tc>
      </w:tr>
    </w:tbl>
    <w:tbl>
      <w:tblPr>
        <w:tblStyle w:val="af6"/>
        <w:tblpPr w:leftFromText="180" w:rightFromText="180" w:vertAnchor="text" w:horzAnchor="margin" w:tblpY="1297"/>
        <w:tblW w:w="15466" w:type="dxa"/>
        <w:tblLayout w:type="fixed"/>
        <w:tblLook w:val="04A0" w:firstRow="1" w:lastRow="0" w:firstColumn="1" w:lastColumn="0" w:noHBand="0" w:noVBand="1"/>
      </w:tblPr>
      <w:tblGrid>
        <w:gridCol w:w="464"/>
        <w:gridCol w:w="1702"/>
        <w:gridCol w:w="1392"/>
        <w:gridCol w:w="1392"/>
        <w:gridCol w:w="1392"/>
        <w:gridCol w:w="1237"/>
        <w:gridCol w:w="1392"/>
        <w:gridCol w:w="2475"/>
        <w:gridCol w:w="2628"/>
        <w:gridCol w:w="1392"/>
      </w:tblGrid>
      <w:tr w:rsidR="00874D22" w:rsidRPr="00874D22" w:rsidTr="00874D22">
        <w:trPr>
          <w:trHeight w:val="293"/>
        </w:trPr>
        <w:tc>
          <w:tcPr>
            <w:tcW w:w="464" w:type="dxa"/>
            <w:vAlign w:val="center"/>
          </w:tcPr>
          <w:p w:rsidR="00874D22" w:rsidRPr="00874D22" w:rsidRDefault="00874D22" w:rsidP="00874D22">
            <w:pPr>
              <w:rPr>
                <w:sz w:val="20"/>
                <w:szCs w:val="20"/>
                <w:highlight w:val="cyan"/>
              </w:rPr>
            </w:pPr>
          </w:p>
        </w:tc>
        <w:tc>
          <w:tcPr>
            <w:tcW w:w="1702" w:type="dxa"/>
            <w:vAlign w:val="center"/>
          </w:tcPr>
          <w:p w:rsidR="00874D22" w:rsidRPr="00874D22" w:rsidRDefault="00874D22" w:rsidP="00874D22">
            <w:pPr>
              <w:jc w:val="center"/>
              <w:rPr>
                <w:sz w:val="20"/>
                <w:szCs w:val="20"/>
                <w:highlight w:val="cyan"/>
              </w:rPr>
            </w:pPr>
          </w:p>
        </w:tc>
        <w:tc>
          <w:tcPr>
            <w:tcW w:w="1392" w:type="dxa"/>
            <w:vAlign w:val="center"/>
          </w:tcPr>
          <w:p w:rsidR="00874D22" w:rsidRPr="00874D22" w:rsidRDefault="00874D22" w:rsidP="00874D22">
            <w:pPr>
              <w:jc w:val="center"/>
              <w:rPr>
                <w:sz w:val="20"/>
                <w:szCs w:val="20"/>
                <w:highlight w:val="cyan"/>
              </w:rPr>
            </w:pPr>
          </w:p>
        </w:tc>
        <w:tc>
          <w:tcPr>
            <w:tcW w:w="1392" w:type="dxa"/>
            <w:vAlign w:val="center"/>
          </w:tcPr>
          <w:p w:rsidR="00874D22" w:rsidRPr="00874D22" w:rsidRDefault="00874D22" w:rsidP="00874D22">
            <w:pPr>
              <w:jc w:val="center"/>
              <w:rPr>
                <w:sz w:val="18"/>
                <w:szCs w:val="18"/>
                <w:highlight w:val="cyan"/>
              </w:rPr>
            </w:pPr>
            <w:r w:rsidRPr="00874D22">
              <w:rPr>
                <w:sz w:val="18"/>
                <w:szCs w:val="18"/>
                <w:highlight w:val="cyan"/>
              </w:rPr>
              <w:t xml:space="preserve">Стадионы с трибунами </w:t>
            </w:r>
          </w:p>
        </w:tc>
        <w:tc>
          <w:tcPr>
            <w:tcW w:w="1392" w:type="dxa"/>
            <w:vAlign w:val="center"/>
          </w:tcPr>
          <w:p w:rsidR="00874D22" w:rsidRPr="00874D22" w:rsidRDefault="00874D22" w:rsidP="00874D22">
            <w:pPr>
              <w:jc w:val="center"/>
              <w:rPr>
                <w:sz w:val="18"/>
                <w:szCs w:val="18"/>
                <w:highlight w:val="cyan"/>
              </w:rPr>
            </w:pPr>
            <w:r w:rsidRPr="00874D22">
              <w:rPr>
                <w:sz w:val="18"/>
                <w:szCs w:val="18"/>
                <w:highlight w:val="cyan"/>
              </w:rPr>
              <w:t>Спортивные залы, в том числе на базе объектов образования</w:t>
            </w:r>
          </w:p>
        </w:tc>
        <w:tc>
          <w:tcPr>
            <w:tcW w:w="1237" w:type="dxa"/>
            <w:vAlign w:val="center"/>
          </w:tcPr>
          <w:p w:rsidR="00874D22" w:rsidRPr="00874D22" w:rsidRDefault="00874D22" w:rsidP="00874D22">
            <w:pPr>
              <w:jc w:val="center"/>
              <w:rPr>
                <w:sz w:val="18"/>
                <w:szCs w:val="18"/>
                <w:highlight w:val="cyan"/>
              </w:rPr>
            </w:pPr>
            <w:r w:rsidRPr="00874D22">
              <w:rPr>
                <w:sz w:val="18"/>
                <w:szCs w:val="18"/>
                <w:highlight w:val="cyan"/>
              </w:rPr>
              <w:t>Лыжные базы, лыжные комплексы</w:t>
            </w:r>
          </w:p>
        </w:tc>
        <w:tc>
          <w:tcPr>
            <w:tcW w:w="1392" w:type="dxa"/>
            <w:vAlign w:val="center"/>
          </w:tcPr>
          <w:p w:rsidR="00874D22" w:rsidRPr="00874D22" w:rsidRDefault="00874D22" w:rsidP="00874D22">
            <w:pPr>
              <w:jc w:val="center"/>
              <w:rPr>
                <w:sz w:val="18"/>
                <w:szCs w:val="18"/>
                <w:highlight w:val="cyan"/>
              </w:rPr>
            </w:pPr>
            <w:r w:rsidRPr="00874D22">
              <w:rPr>
                <w:sz w:val="18"/>
                <w:szCs w:val="18"/>
                <w:highlight w:val="cyan"/>
              </w:rPr>
              <w:t>Сооружения для стрелковых видов спорта</w:t>
            </w:r>
          </w:p>
        </w:tc>
        <w:tc>
          <w:tcPr>
            <w:tcW w:w="2475" w:type="dxa"/>
            <w:vAlign w:val="center"/>
          </w:tcPr>
          <w:p w:rsidR="00874D22" w:rsidRPr="00874D22" w:rsidRDefault="00874D22" w:rsidP="00874D22">
            <w:pPr>
              <w:jc w:val="center"/>
              <w:rPr>
                <w:sz w:val="18"/>
                <w:szCs w:val="18"/>
                <w:highlight w:val="cyan"/>
              </w:rPr>
            </w:pPr>
          </w:p>
          <w:p w:rsidR="00874D22" w:rsidRPr="00874D22" w:rsidRDefault="00874D22" w:rsidP="00874D22">
            <w:pPr>
              <w:jc w:val="center"/>
              <w:rPr>
                <w:sz w:val="18"/>
                <w:szCs w:val="18"/>
                <w:highlight w:val="cyan"/>
              </w:rPr>
            </w:pPr>
            <w:r w:rsidRPr="00874D22">
              <w:rPr>
                <w:sz w:val="18"/>
                <w:szCs w:val="18"/>
                <w:highlight w:val="cyan"/>
              </w:rPr>
              <w:t>Плоскостные спортивные сооружения (в том числе спортивные (игровые) площадки; спортивные поля, включая футбольные поля)</w:t>
            </w:r>
          </w:p>
          <w:p w:rsidR="00874D22" w:rsidRPr="00874D22" w:rsidRDefault="00874D22" w:rsidP="00874D22">
            <w:pPr>
              <w:jc w:val="center"/>
              <w:rPr>
                <w:sz w:val="18"/>
                <w:szCs w:val="18"/>
                <w:highlight w:val="cyan"/>
              </w:rPr>
            </w:pPr>
          </w:p>
        </w:tc>
        <w:tc>
          <w:tcPr>
            <w:tcW w:w="2628" w:type="dxa"/>
            <w:vAlign w:val="center"/>
          </w:tcPr>
          <w:p w:rsidR="00874D22" w:rsidRPr="00874D22" w:rsidRDefault="00874D22" w:rsidP="00874D22">
            <w:pPr>
              <w:jc w:val="center"/>
              <w:rPr>
                <w:sz w:val="18"/>
                <w:szCs w:val="18"/>
                <w:highlight w:val="cyan"/>
              </w:rPr>
            </w:pPr>
            <w:r w:rsidRPr="00874D22">
              <w:rPr>
                <w:sz w:val="18"/>
                <w:szCs w:val="18"/>
                <w:highlight w:val="cyan"/>
              </w:rPr>
              <w:t>Объекты городской инфраструктуры</w:t>
            </w:r>
          </w:p>
          <w:p w:rsidR="00874D22" w:rsidRPr="00874D22" w:rsidRDefault="00874D22" w:rsidP="00874D22">
            <w:pPr>
              <w:jc w:val="center"/>
              <w:rPr>
                <w:sz w:val="18"/>
                <w:szCs w:val="18"/>
                <w:highlight w:val="cyan"/>
              </w:rPr>
            </w:pPr>
            <w:r w:rsidRPr="00874D22">
              <w:rPr>
                <w:sz w:val="18"/>
                <w:szCs w:val="18"/>
                <w:highlight w:val="cyan"/>
              </w:rPr>
              <w:t>(в том числе универсальные игровые площадки, дистанции (велодорожка), спорт, площадки с тренажерами, сезонный каток)</w:t>
            </w:r>
          </w:p>
        </w:tc>
        <w:tc>
          <w:tcPr>
            <w:tcW w:w="1392" w:type="dxa"/>
            <w:vAlign w:val="center"/>
          </w:tcPr>
          <w:p w:rsidR="00874D22" w:rsidRPr="00874D22" w:rsidRDefault="00874D22" w:rsidP="00874D22">
            <w:pPr>
              <w:jc w:val="center"/>
              <w:rPr>
                <w:sz w:val="20"/>
                <w:szCs w:val="20"/>
                <w:highlight w:val="cyan"/>
              </w:rPr>
            </w:pPr>
            <w:r w:rsidRPr="00874D22">
              <w:rPr>
                <w:sz w:val="18"/>
                <w:szCs w:val="18"/>
                <w:highlight w:val="cyan"/>
              </w:rPr>
              <w:t>Суммарный показатель</w:t>
            </w:r>
          </w:p>
        </w:tc>
      </w:tr>
      <w:tr w:rsidR="00874D22" w:rsidRPr="0043730B" w:rsidTr="00874D22">
        <w:trPr>
          <w:trHeight w:val="426"/>
        </w:trPr>
        <w:tc>
          <w:tcPr>
            <w:tcW w:w="464" w:type="dxa"/>
          </w:tcPr>
          <w:p w:rsidR="00874D22" w:rsidRPr="00874D22" w:rsidRDefault="00874D22" w:rsidP="00874D22">
            <w:pPr>
              <w:rPr>
                <w:sz w:val="20"/>
                <w:szCs w:val="20"/>
                <w:highlight w:val="cyan"/>
              </w:rPr>
            </w:pPr>
            <w:r w:rsidRPr="00874D22">
              <w:rPr>
                <w:sz w:val="20"/>
                <w:szCs w:val="20"/>
                <w:highlight w:val="cyan"/>
              </w:rPr>
              <w:t>1</w:t>
            </w:r>
          </w:p>
        </w:tc>
        <w:tc>
          <w:tcPr>
            <w:tcW w:w="1702" w:type="dxa"/>
          </w:tcPr>
          <w:p w:rsidR="00874D22" w:rsidRPr="00874D22" w:rsidRDefault="00874D22" w:rsidP="00874D22">
            <w:pPr>
              <w:ind w:right="-79"/>
              <w:rPr>
                <w:sz w:val="20"/>
                <w:szCs w:val="20"/>
                <w:highlight w:val="cyan"/>
              </w:rPr>
            </w:pPr>
            <w:proofErr w:type="spellStart"/>
            <w:r w:rsidRPr="00874D22">
              <w:rPr>
                <w:highlight w:val="cyan"/>
              </w:rPr>
              <w:t>Сорочинский</w:t>
            </w:r>
            <w:proofErr w:type="spellEnd"/>
            <w:r w:rsidRPr="00874D22">
              <w:rPr>
                <w:highlight w:val="cyan"/>
              </w:rPr>
              <w:t xml:space="preserve"> городской округ</w:t>
            </w:r>
          </w:p>
        </w:tc>
        <w:tc>
          <w:tcPr>
            <w:tcW w:w="1392" w:type="dxa"/>
          </w:tcPr>
          <w:p w:rsidR="00874D22" w:rsidRPr="00874D22" w:rsidRDefault="00874D22" w:rsidP="00874D22">
            <w:pPr>
              <w:jc w:val="center"/>
              <w:rPr>
                <w:b/>
                <w:sz w:val="20"/>
                <w:szCs w:val="20"/>
                <w:highlight w:val="cyan"/>
              </w:rPr>
            </w:pPr>
            <w:r w:rsidRPr="00874D22">
              <w:rPr>
                <w:b/>
                <w:sz w:val="20"/>
                <w:szCs w:val="20"/>
                <w:highlight w:val="cyan"/>
              </w:rPr>
              <w:t>38665</w:t>
            </w:r>
          </w:p>
        </w:tc>
        <w:tc>
          <w:tcPr>
            <w:tcW w:w="1392" w:type="dxa"/>
          </w:tcPr>
          <w:p w:rsidR="00874D22" w:rsidRPr="00874D22" w:rsidRDefault="00874D22" w:rsidP="00874D22">
            <w:pPr>
              <w:jc w:val="center"/>
              <w:rPr>
                <w:sz w:val="20"/>
                <w:szCs w:val="20"/>
                <w:highlight w:val="cyan"/>
              </w:rPr>
            </w:pPr>
            <w:r w:rsidRPr="00874D22">
              <w:rPr>
                <w:sz w:val="20"/>
                <w:szCs w:val="20"/>
                <w:highlight w:val="cyan"/>
              </w:rPr>
              <w:t>165/4</w:t>
            </w:r>
          </w:p>
        </w:tc>
        <w:tc>
          <w:tcPr>
            <w:tcW w:w="1392" w:type="dxa"/>
          </w:tcPr>
          <w:p w:rsidR="00874D22" w:rsidRPr="00874D22" w:rsidRDefault="00874D22" w:rsidP="00874D22">
            <w:pPr>
              <w:jc w:val="center"/>
              <w:rPr>
                <w:sz w:val="20"/>
                <w:szCs w:val="20"/>
                <w:highlight w:val="cyan"/>
              </w:rPr>
            </w:pPr>
            <w:r w:rsidRPr="00874D22">
              <w:rPr>
                <w:sz w:val="20"/>
                <w:szCs w:val="20"/>
                <w:highlight w:val="cyan"/>
              </w:rPr>
              <w:t>1076 / 28</w:t>
            </w:r>
          </w:p>
          <w:p w:rsidR="00874D22" w:rsidRPr="00874D22" w:rsidRDefault="00874D22" w:rsidP="00874D22">
            <w:pPr>
              <w:jc w:val="center"/>
              <w:rPr>
                <w:sz w:val="20"/>
                <w:szCs w:val="20"/>
                <w:highlight w:val="cyan"/>
              </w:rPr>
            </w:pPr>
          </w:p>
        </w:tc>
        <w:tc>
          <w:tcPr>
            <w:tcW w:w="1237" w:type="dxa"/>
          </w:tcPr>
          <w:p w:rsidR="00874D22" w:rsidRPr="00874D22" w:rsidRDefault="00874D22" w:rsidP="00874D22">
            <w:pPr>
              <w:jc w:val="center"/>
              <w:rPr>
                <w:sz w:val="20"/>
                <w:szCs w:val="20"/>
                <w:highlight w:val="cyan"/>
              </w:rPr>
            </w:pPr>
            <w:r w:rsidRPr="00874D22">
              <w:rPr>
                <w:sz w:val="20"/>
                <w:szCs w:val="20"/>
                <w:highlight w:val="cyan"/>
              </w:rPr>
              <w:t>30/ 1</w:t>
            </w:r>
          </w:p>
        </w:tc>
        <w:tc>
          <w:tcPr>
            <w:tcW w:w="1392" w:type="dxa"/>
          </w:tcPr>
          <w:p w:rsidR="00874D22" w:rsidRPr="00874D22" w:rsidRDefault="00874D22" w:rsidP="00874D22">
            <w:pPr>
              <w:jc w:val="center"/>
              <w:rPr>
                <w:sz w:val="20"/>
                <w:szCs w:val="20"/>
                <w:highlight w:val="cyan"/>
              </w:rPr>
            </w:pPr>
            <w:r w:rsidRPr="00874D22">
              <w:rPr>
                <w:sz w:val="20"/>
                <w:szCs w:val="20"/>
                <w:highlight w:val="cyan"/>
              </w:rPr>
              <w:t>185 / 5</w:t>
            </w:r>
          </w:p>
        </w:tc>
        <w:tc>
          <w:tcPr>
            <w:tcW w:w="2475" w:type="dxa"/>
          </w:tcPr>
          <w:p w:rsidR="00874D22" w:rsidRPr="00874D22" w:rsidRDefault="00874D22" w:rsidP="00874D22">
            <w:pPr>
              <w:jc w:val="center"/>
              <w:rPr>
                <w:sz w:val="20"/>
                <w:szCs w:val="20"/>
                <w:highlight w:val="cyan"/>
              </w:rPr>
            </w:pPr>
            <w:r w:rsidRPr="00874D22">
              <w:rPr>
                <w:sz w:val="20"/>
                <w:szCs w:val="20"/>
                <w:highlight w:val="cyan"/>
              </w:rPr>
              <w:t>1048/ 27</w:t>
            </w:r>
          </w:p>
        </w:tc>
        <w:tc>
          <w:tcPr>
            <w:tcW w:w="2628" w:type="dxa"/>
            <w:shd w:val="clear" w:color="auto" w:fill="auto"/>
          </w:tcPr>
          <w:p w:rsidR="00874D22" w:rsidRPr="00874D22" w:rsidRDefault="00874D22" w:rsidP="00874D22">
            <w:pPr>
              <w:jc w:val="center"/>
              <w:rPr>
                <w:sz w:val="20"/>
                <w:szCs w:val="20"/>
                <w:highlight w:val="cyan"/>
              </w:rPr>
            </w:pPr>
            <w:r w:rsidRPr="00874D22">
              <w:rPr>
                <w:sz w:val="20"/>
                <w:szCs w:val="20"/>
                <w:highlight w:val="cyan"/>
              </w:rPr>
              <w:t>1060 / 27</w:t>
            </w:r>
          </w:p>
        </w:tc>
        <w:tc>
          <w:tcPr>
            <w:tcW w:w="1392" w:type="dxa"/>
            <w:shd w:val="clear" w:color="auto" w:fill="auto"/>
          </w:tcPr>
          <w:p w:rsidR="00874D22" w:rsidRPr="00DE44B5" w:rsidRDefault="00874D22" w:rsidP="00874D22">
            <w:pPr>
              <w:jc w:val="center"/>
              <w:rPr>
                <w:sz w:val="20"/>
                <w:szCs w:val="20"/>
              </w:rPr>
            </w:pPr>
            <w:r w:rsidRPr="00874D22">
              <w:rPr>
                <w:sz w:val="20"/>
                <w:szCs w:val="20"/>
                <w:highlight w:val="cyan"/>
              </w:rPr>
              <w:t>3564 / 92</w:t>
            </w:r>
          </w:p>
        </w:tc>
      </w:tr>
    </w:tbl>
    <w:p w:rsidR="00874D22" w:rsidRDefault="00874D22" w:rsidP="00874D22">
      <w:pPr>
        <w:ind w:firstLine="709"/>
        <w:jc w:val="both"/>
      </w:pPr>
      <w:r>
        <w:t xml:space="preserve"> </w:t>
      </w:r>
    </w:p>
    <w:p w:rsidR="00874D22" w:rsidRDefault="00874D22" w:rsidP="00874D22">
      <w:pPr>
        <w:jc w:val="both"/>
      </w:pPr>
    </w:p>
    <w:p w:rsidR="00874D22" w:rsidRDefault="00874D22" w:rsidP="00874D22">
      <w:pPr>
        <w:jc w:val="both"/>
      </w:pPr>
    </w:p>
    <w:p w:rsidR="00874D22" w:rsidRDefault="00874D22" w:rsidP="00874D22">
      <w:pPr>
        <w:jc w:val="both"/>
      </w:pPr>
    </w:p>
    <w:p w:rsidR="00874D22" w:rsidRDefault="00874D22" w:rsidP="00874D22">
      <w:pPr>
        <w:jc w:val="both"/>
      </w:pPr>
    </w:p>
    <w:p w:rsidR="00874D22" w:rsidRDefault="00874D22" w:rsidP="00874D22">
      <w:pPr>
        <w:jc w:val="both"/>
      </w:pPr>
    </w:p>
    <w:p w:rsidR="00874D22" w:rsidRDefault="00874D22" w:rsidP="00874D22">
      <w:pPr>
        <w:jc w:val="both"/>
      </w:pPr>
    </w:p>
    <w:p w:rsidR="00874D22" w:rsidRDefault="00874D22" w:rsidP="00874D22">
      <w:pPr>
        <w:jc w:val="both"/>
      </w:pPr>
    </w:p>
    <w:p w:rsidR="00874D22" w:rsidRDefault="00874D22" w:rsidP="00874D22">
      <w:pPr>
        <w:jc w:val="both"/>
      </w:pPr>
    </w:p>
    <w:p w:rsidR="00874D22" w:rsidRDefault="00874D22" w:rsidP="00874D22">
      <w:pPr>
        <w:jc w:val="both"/>
      </w:pPr>
    </w:p>
    <w:p w:rsidR="00874D22" w:rsidRDefault="00874D22" w:rsidP="00874D22">
      <w:pPr>
        <w:jc w:val="both"/>
        <w:sectPr w:rsidR="00874D22" w:rsidSect="00D570DF">
          <w:pgSz w:w="16838" w:h="11906" w:orient="landscape"/>
          <w:pgMar w:top="1304" w:right="851" w:bottom="567" w:left="851" w:header="709" w:footer="709" w:gutter="0"/>
          <w:cols w:space="708"/>
          <w:docGrid w:linePitch="360"/>
        </w:sectPr>
      </w:pPr>
    </w:p>
    <w:p w:rsidR="00874D22" w:rsidRPr="007C7F8C" w:rsidRDefault="00874D22" w:rsidP="00874D22">
      <w:pPr>
        <w:jc w:val="both"/>
      </w:pPr>
    </w:p>
    <w:p w:rsidR="00874D22" w:rsidRPr="00874D22" w:rsidRDefault="00874D22" w:rsidP="00874D22">
      <w:pPr>
        <w:ind w:firstLine="709"/>
        <w:jc w:val="both"/>
        <w:rPr>
          <w:highlight w:val="cyan"/>
        </w:rPr>
      </w:pPr>
      <w:r w:rsidRPr="00874D22">
        <w:rPr>
          <w:highlight w:val="cyan"/>
        </w:rPr>
        <w:t xml:space="preserve">По состоянию на 01.01.2024 в муниципальном образовании </w:t>
      </w:r>
      <w:proofErr w:type="spellStart"/>
      <w:r w:rsidRPr="00874D22">
        <w:rPr>
          <w:highlight w:val="cyan"/>
        </w:rPr>
        <w:t>Сорочинский</w:t>
      </w:r>
      <w:proofErr w:type="spellEnd"/>
      <w:r w:rsidRPr="00874D22">
        <w:rPr>
          <w:highlight w:val="cyan"/>
        </w:rPr>
        <w:t xml:space="preserve"> городской округ при численности постоянного населения 38665 человека суммарная единовременная пропускная способность объектов спорта (</w:t>
      </w:r>
      <w:proofErr w:type="spellStart"/>
      <w:r w:rsidRPr="00874D22">
        <w:rPr>
          <w:highlight w:val="cyan"/>
        </w:rPr>
        <w:t>ЕПСфакт</w:t>
      </w:r>
      <w:proofErr w:type="spellEnd"/>
      <w:r w:rsidRPr="00874D22">
        <w:rPr>
          <w:highlight w:val="cyan"/>
        </w:rPr>
        <w:t xml:space="preserve">) составила 92 человек на 1000 населения, что меньше усредненного норматива </w:t>
      </w:r>
      <w:proofErr w:type="spellStart"/>
      <w:r w:rsidRPr="00874D22">
        <w:rPr>
          <w:highlight w:val="cyan"/>
        </w:rPr>
        <w:t>ЕПСнорм</w:t>
      </w:r>
      <w:proofErr w:type="spellEnd"/>
      <w:r w:rsidRPr="00874D22">
        <w:rPr>
          <w:highlight w:val="cyan"/>
        </w:rPr>
        <w:t xml:space="preserve">, равного 122 человека на 1000 населения. </w:t>
      </w:r>
    </w:p>
    <w:p w:rsidR="00874D22" w:rsidRPr="00874D22" w:rsidRDefault="00874D22" w:rsidP="00874D22">
      <w:pPr>
        <w:ind w:firstLine="709"/>
        <w:jc w:val="both"/>
        <w:rPr>
          <w:highlight w:val="cyan"/>
        </w:rPr>
      </w:pPr>
    </w:p>
    <w:p w:rsidR="00874D22" w:rsidRPr="00874D22" w:rsidRDefault="00874D22" w:rsidP="00874D22">
      <w:pPr>
        <w:ind w:firstLine="709"/>
        <w:jc w:val="both"/>
        <w:rPr>
          <w:b/>
          <w:highlight w:val="cyan"/>
        </w:rPr>
      </w:pPr>
      <w:r w:rsidRPr="00874D22">
        <w:rPr>
          <w:b/>
          <w:highlight w:val="cyan"/>
        </w:rPr>
        <w:t>Обоснование расчетных показателей обеспеченности стадионами с трибунами и расчетных показателей их доступности</w:t>
      </w:r>
    </w:p>
    <w:p w:rsidR="00874D22" w:rsidRPr="00874D22" w:rsidRDefault="00874D22" w:rsidP="00874D22">
      <w:pPr>
        <w:ind w:firstLine="709"/>
        <w:jc w:val="both"/>
        <w:rPr>
          <w:i/>
          <w:highlight w:val="cyan"/>
          <w:u w:val="single"/>
        </w:rPr>
      </w:pPr>
      <w:r w:rsidRPr="00874D22">
        <w:rPr>
          <w:highlight w:val="cyan"/>
          <w:u w:val="single"/>
        </w:rPr>
        <w:t>Фактическая обеспеченность населения стадионами с трибунами.</w:t>
      </w:r>
    </w:p>
    <w:p w:rsidR="00874D22" w:rsidRPr="00874D22" w:rsidRDefault="00874D22" w:rsidP="00874D22">
      <w:pPr>
        <w:ind w:firstLine="709"/>
        <w:jc w:val="both"/>
        <w:rPr>
          <w:highlight w:val="cyan"/>
        </w:rPr>
      </w:pPr>
      <w:r w:rsidRPr="00874D22">
        <w:rPr>
          <w:highlight w:val="cyan"/>
        </w:rPr>
        <w:t xml:space="preserve">По состоянию на 01.01.2024 на территории муниципального образования </w:t>
      </w:r>
      <w:proofErr w:type="spellStart"/>
      <w:r w:rsidRPr="00874D22">
        <w:rPr>
          <w:highlight w:val="cyan"/>
        </w:rPr>
        <w:t>Сорочинский</w:t>
      </w:r>
      <w:proofErr w:type="spellEnd"/>
      <w:r w:rsidRPr="00874D22">
        <w:rPr>
          <w:highlight w:val="cyan"/>
        </w:rPr>
        <w:t xml:space="preserve"> городской округ имеется 1 стадион с трибунами на 1500 мест и 1 стадион с трибунами на 200 мест.</w:t>
      </w:r>
    </w:p>
    <w:p w:rsidR="00874D22" w:rsidRPr="00874D22" w:rsidRDefault="00874D22" w:rsidP="00874D22">
      <w:pPr>
        <w:ind w:firstLine="709"/>
        <w:jc w:val="both"/>
        <w:rPr>
          <w:highlight w:val="cyan"/>
          <w:u w:val="single"/>
        </w:rPr>
      </w:pPr>
      <w:r w:rsidRPr="00874D22">
        <w:rPr>
          <w:highlight w:val="cyan"/>
          <w:u w:val="single"/>
        </w:rPr>
        <w:t>Расчетный показатель обеспеченности стадионами с трибунами.</w:t>
      </w:r>
    </w:p>
    <w:p w:rsidR="00874D22" w:rsidRPr="00874D22" w:rsidRDefault="00874D22" w:rsidP="00874D22">
      <w:pPr>
        <w:ind w:firstLine="709"/>
        <w:jc w:val="both"/>
        <w:rPr>
          <w:highlight w:val="cyan"/>
        </w:rPr>
      </w:pPr>
      <w:r w:rsidRPr="00874D22">
        <w:rPr>
          <w:highlight w:val="cyan"/>
        </w:rPr>
        <w:t xml:space="preserve">В соответствии с приказом </w:t>
      </w:r>
      <w:proofErr w:type="spellStart"/>
      <w:r w:rsidRPr="00874D22">
        <w:rPr>
          <w:highlight w:val="cyan"/>
        </w:rPr>
        <w:t>Минспорта</w:t>
      </w:r>
      <w:proofErr w:type="spellEnd"/>
      <w:r w:rsidRPr="00874D22">
        <w:rPr>
          <w:highlight w:val="cyan"/>
        </w:rPr>
        <w:t xml:space="preserve"> России от 19.08.2021 № 649: </w:t>
      </w:r>
    </w:p>
    <w:p w:rsidR="00874D22" w:rsidRPr="00874D22" w:rsidRDefault="00874D22" w:rsidP="00874D22">
      <w:pPr>
        <w:ind w:firstLine="709"/>
        <w:jc w:val="both"/>
        <w:rPr>
          <w:highlight w:val="cyan"/>
        </w:rPr>
      </w:pPr>
      <w:r w:rsidRPr="00874D22">
        <w:rPr>
          <w:highlight w:val="cyan"/>
        </w:rPr>
        <w:t>норма обеспеченности населения стадионами: 1 стадион с трибунами на 1500 человек и более на 100 000 населения;</w:t>
      </w:r>
    </w:p>
    <w:p w:rsidR="00874D22" w:rsidRPr="00874D22" w:rsidRDefault="00874D22" w:rsidP="00874D22">
      <w:pPr>
        <w:ind w:firstLine="709"/>
        <w:jc w:val="both"/>
        <w:rPr>
          <w:highlight w:val="cyan"/>
        </w:rPr>
      </w:pPr>
      <w:r w:rsidRPr="00874D22">
        <w:rPr>
          <w:highlight w:val="cyan"/>
        </w:rPr>
        <w:t>рекомендованные категории населенных пунктов для размещения стадионов –</w:t>
      </w:r>
      <w:r w:rsidRPr="00874D22">
        <w:rPr>
          <w:highlight w:val="cyan"/>
        </w:rPr>
        <w:br/>
        <w:t xml:space="preserve">от 5000 до 30 000 и выше человек. </w:t>
      </w:r>
    </w:p>
    <w:p w:rsidR="00874D22" w:rsidRPr="00874D22" w:rsidRDefault="00874D22" w:rsidP="00874D22">
      <w:pPr>
        <w:ind w:firstLine="709"/>
        <w:jc w:val="both"/>
        <w:rPr>
          <w:highlight w:val="cyan"/>
        </w:rPr>
      </w:pPr>
      <w:r w:rsidRPr="00874D22">
        <w:rPr>
          <w:highlight w:val="cyan"/>
        </w:rPr>
        <w:t xml:space="preserve">В городском округе один населенный пункт соответствует категории от 5000 до 30000 – административный центр городского округа г. Сорочинск с населением 26675 человек. </w:t>
      </w:r>
    </w:p>
    <w:p w:rsidR="00874D22" w:rsidRPr="00874D22" w:rsidRDefault="00874D22" w:rsidP="00874D22">
      <w:pPr>
        <w:ind w:firstLine="709"/>
        <w:jc w:val="both"/>
        <w:rPr>
          <w:highlight w:val="cyan"/>
        </w:rPr>
      </w:pPr>
      <w:r w:rsidRPr="00874D22">
        <w:rPr>
          <w:highlight w:val="cyan"/>
        </w:rPr>
        <w:t xml:space="preserve">С целью соблюдения уровня обеспеченности не ниже фактической расчетный показатель минимально допустимого уровня обеспеченности населения стадионами с трибунами устанавливается на уровне обеспеченности по состоянию на 01.01.2024 – </w:t>
      </w:r>
      <w:r w:rsidRPr="00874D22">
        <w:rPr>
          <w:color w:val="0070C0"/>
          <w:highlight w:val="cyan"/>
        </w:rPr>
        <w:t xml:space="preserve">2 стадиона </w:t>
      </w:r>
      <w:r w:rsidRPr="00874D22">
        <w:rPr>
          <w:highlight w:val="cyan"/>
        </w:rPr>
        <w:t xml:space="preserve">с трибунами. </w:t>
      </w:r>
    </w:p>
    <w:p w:rsidR="00874D22" w:rsidRPr="00874D22" w:rsidRDefault="00874D22" w:rsidP="00874D22">
      <w:pPr>
        <w:ind w:firstLine="709"/>
        <w:jc w:val="both"/>
        <w:rPr>
          <w:highlight w:val="cyan"/>
          <w:u w:val="single"/>
        </w:rPr>
      </w:pPr>
    </w:p>
    <w:p w:rsidR="00874D22" w:rsidRPr="00874D22" w:rsidRDefault="00874D22" w:rsidP="00874D22">
      <w:pPr>
        <w:ind w:firstLine="709"/>
        <w:jc w:val="both"/>
        <w:rPr>
          <w:highlight w:val="cyan"/>
        </w:rPr>
      </w:pPr>
      <w:r w:rsidRPr="00874D22">
        <w:rPr>
          <w:highlight w:val="cyan"/>
          <w:u w:val="single"/>
        </w:rPr>
        <w:t>Расчетный показатель максимально допустимого уровня территориальной доступности стадиона с трибунами.</w:t>
      </w:r>
    </w:p>
    <w:p w:rsidR="00874D22" w:rsidRPr="00874D22" w:rsidRDefault="00874D22" w:rsidP="00874D22">
      <w:pPr>
        <w:pStyle w:val="a4"/>
        <w:spacing w:before="0" w:beforeAutospacing="0" w:after="0" w:afterAutospacing="0" w:line="288" w:lineRule="atLeast"/>
        <w:ind w:firstLine="540"/>
        <w:jc w:val="both"/>
        <w:rPr>
          <w:highlight w:val="cyan"/>
        </w:rPr>
      </w:pPr>
      <w:r w:rsidRPr="00874D22">
        <w:rPr>
          <w:highlight w:val="cyan"/>
        </w:rPr>
        <w:t xml:space="preserve">Транспортная доступность (общественным транспортом) – не более 60 мин. в соответствии с приказом </w:t>
      </w:r>
      <w:proofErr w:type="spellStart"/>
      <w:r w:rsidRPr="00874D22">
        <w:rPr>
          <w:highlight w:val="cyan"/>
        </w:rPr>
        <w:t>Минспорта</w:t>
      </w:r>
      <w:proofErr w:type="spellEnd"/>
      <w:r w:rsidRPr="00874D22">
        <w:rPr>
          <w:highlight w:val="cyan"/>
        </w:rPr>
        <w:t xml:space="preserve"> России от 19.08.2021 № 649.</w:t>
      </w:r>
    </w:p>
    <w:p w:rsidR="00874D22" w:rsidRPr="00874D22" w:rsidRDefault="00874D22" w:rsidP="00874D22">
      <w:pPr>
        <w:jc w:val="both"/>
        <w:rPr>
          <w:b/>
          <w:highlight w:val="cyan"/>
        </w:rPr>
      </w:pPr>
    </w:p>
    <w:p w:rsidR="00874D22" w:rsidRPr="00874D22" w:rsidRDefault="00874D22" w:rsidP="00874D22">
      <w:pPr>
        <w:ind w:firstLine="709"/>
        <w:jc w:val="both"/>
        <w:rPr>
          <w:b/>
          <w:highlight w:val="cyan"/>
        </w:rPr>
      </w:pPr>
      <w:r w:rsidRPr="00874D22">
        <w:rPr>
          <w:b/>
          <w:highlight w:val="cyan"/>
        </w:rPr>
        <w:t>Обоснование расчетных показателей обеспеченности плавательными бассейнами и расчетных показателей их доступности</w:t>
      </w:r>
    </w:p>
    <w:p w:rsidR="00874D22" w:rsidRPr="00874D22" w:rsidRDefault="00874D22" w:rsidP="00874D22">
      <w:pPr>
        <w:ind w:firstLine="709"/>
        <w:jc w:val="both"/>
        <w:rPr>
          <w:highlight w:val="cyan"/>
          <w:u w:val="single"/>
        </w:rPr>
      </w:pPr>
      <w:r w:rsidRPr="00874D22">
        <w:rPr>
          <w:highlight w:val="cyan"/>
          <w:u w:val="single"/>
        </w:rPr>
        <w:t>Фактическая обеспеченность населения крытыми плавательными бассейнами</w:t>
      </w:r>
    </w:p>
    <w:p w:rsidR="00874D22" w:rsidRPr="00874D22" w:rsidRDefault="00874D22" w:rsidP="00874D22">
      <w:pPr>
        <w:ind w:firstLine="709"/>
        <w:jc w:val="both"/>
        <w:rPr>
          <w:highlight w:val="cyan"/>
        </w:rPr>
      </w:pPr>
      <w:r w:rsidRPr="00874D22">
        <w:rPr>
          <w:highlight w:val="cyan"/>
        </w:rPr>
        <w:t xml:space="preserve">По состоянию на 01.01.2024 на территории муниципального образования </w:t>
      </w:r>
      <w:proofErr w:type="spellStart"/>
      <w:r w:rsidRPr="00874D22">
        <w:rPr>
          <w:highlight w:val="cyan"/>
        </w:rPr>
        <w:t>Сорочинский</w:t>
      </w:r>
      <w:proofErr w:type="spellEnd"/>
      <w:r w:rsidRPr="00874D22">
        <w:rPr>
          <w:highlight w:val="cyan"/>
        </w:rPr>
        <w:t xml:space="preserve"> городской округ отсутствует плавательный бассейн, доступный для посещения неограниченного круга лиц.</w:t>
      </w:r>
    </w:p>
    <w:p w:rsidR="00874D22" w:rsidRPr="00874D22" w:rsidRDefault="00874D22" w:rsidP="00874D22">
      <w:pPr>
        <w:ind w:firstLine="709"/>
        <w:jc w:val="both"/>
        <w:rPr>
          <w:highlight w:val="cyan"/>
          <w:u w:val="single"/>
        </w:rPr>
      </w:pPr>
      <w:r w:rsidRPr="00874D22">
        <w:rPr>
          <w:highlight w:val="cyan"/>
          <w:u w:val="single"/>
        </w:rPr>
        <w:t>Расчетный показатель обеспеченности крытыми плавательными бассейнами.</w:t>
      </w:r>
    </w:p>
    <w:p w:rsidR="00874D22" w:rsidRPr="00874D22" w:rsidRDefault="00874D22" w:rsidP="00874D22">
      <w:pPr>
        <w:ind w:firstLine="709"/>
        <w:jc w:val="both"/>
        <w:rPr>
          <w:highlight w:val="cyan"/>
        </w:rPr>
      </w:pPr>
      <w:r w:rsidRPr="00874D22">
        <w:rPr>
          <w:highlight w:val="cyan"/>
        </w:rPr>
        <w:t xml:space="preserve">В соответствии с приказом </w:t>
      </w:r>
      <w:proofErr w:type="spellStart"/>
      <w:r w:rsidRPr="00874D22">
        <w:rPr>
          <w:highlight w:val="cyan"/>
        </w:rPr>
        <w:t>Минспорта</w:t>
      </w:r>
      <w:proofErr w:type="spellEnd"/>
      <w:r w:rsidRPr="00874D22">
        <w:rPr>
          <w:highlight w:val="cyan"/>
        </w:rPr>
        <w:t xml:space="preserve"> России от 19.08.2021 № 649:</w:t>
      </w:r>
    </w:p>
    <w:p w:rsidR="00874D22" w:rsidRPr="00874D22" w:rsidRDefault="00874D22" w:rsidP="00874D22">
      <w:pPr>
        <w:ind w:firstLine="709"/>
        <w:jc w:val="both"/>
        <w:rPr>
          <w:highlight w:val="cyan"/>
        </w:rPr>
      </w:pPr>
      <w:r w:rsidRPr="00874D22">
        <w:rPr>
          <w:highlight w:val="cyan"/>
        </w:rPr>
        <w:t>норма обеспеченности крытыми плавательными бассейнами – 5 ед.  на 100000 населения;</w:t>
      </w:r>
    </w:p>
    <w:p w:rsidR="00874D22" w:rsidRPr="00874D22" w:rsidRDefault="00874D22" w:rsidP="00874D22">
      <w:pPr>
        <w:ind w:firstLine="709"/>
        <w:jc w:val="both"/>
        <w:rPr>
          <w:highlight w:val="cyan"/>
        </w:rPr>
      </w:pPr>
      <w:r w:rsidRPr="00874D22">
        <w:rPr>
          <w:highlight w:val="cyan"/>
        </w:rPr>
        <w:t>рекомендован для размещения крытый плавательный бассейн (с ванной не менее 25 м и 6 дорожками (площадь зеркала воды 375 м</w:t>
      </w:r>
      <w:proofErr w:type="gramStart"/>
      <w:r w:rsidRPr="00874D22">
        <w:rPr>
          <w:highlight w:val="cyan"/>
          <w:vertAlign w:val="superscript"/>
        </w:rPr>
        <w:t>2</w:t>
      </w:r>
      <w:proofErr w:type="gramEnd"/>
      <w:r w:rsidRPr="00874D22">
        <w:rPr>
          <w:highlight w:val="cyan"/>
        </w:rPr>
        <w:t xml:space="preserve">) в населенных пунктах категории от 5000 до 30 000 человек и выше. </w:t>
      </w:r>
    </w:p>
    <w:p w:rsidR="00874D22" w:rsidRPr="00874D22" w:rsidRDefault="00874D22" w:rsidP="00874D22">
      <w:pPr>
        <w:ind w:firstLine="709"/>
        <w:jc w:val="both"/>
        <w:rPr>
          <w:highlight w:val="cyan"/>
        </w:rPr>
      </w:pPr>
      <w:r w:rsidRPr="00874D22">
        <w:rPr>
          <w:highlight w:val="cyan"/>
        </w:rPr>
        <w:t>В соответствии с СП 42.13330.2016:</w:t>
      </w:r>
    </w:p>
    <w:p w:rsidR="00874D22" w:rsidRPr="00874D22" w:rsidRDefault="00874D22" w:rsidP="00874D22">
      <w:pPr>
        <w:ind w:firstLine="709"/>
        <w:jc w:val="both"/>
        <w:rPr>
          <w:highlight w:val="cyan"/>
        </w:rPr>
      </w:pPr>
      <w:r w:rsidRPr="00874D22">
        <w:rPr>
          <w:highlight w:val="cyan"/>
        </w:rPr>
        <w:t>норма обеспеченности плавательными бассейнами общего пользования – 20-25 м</w:t>
      </w:r>
      <w:proofErr w:type="gramStart"/>
      <w:r w:rsidRPr="00874D22">
        <w:rPr>
          <w:highlight w:val="cyan"/>
          <w:vertAlign w:val="superscript"/>
        </w:rPr>
        <w:t>2</w:t>
      </w:r>
      <w:proofErr w:type="gramEnd"/>
      <w:r w:rsidRPr="00874D22">
        <w:rPr>
          <w:highlight w:val="cyan"/>
        </w:rPr>
        <w:t xml:space="preserve"> зеркала воды на 1 тыс. чел.</w:t>
      </w:r>
    </w:p>
    <w:p w:rsidR="00874D22" w:rsidRPr="00874D22" w:rsidRDefault="00874D22" w:rsidP="00874D22">
      <w:pPr>
        <w:ind w:firstLine="709"/>
        <w:jc w:val="both"/>
        <w:rPr>
          <w:color w:val="FF0000"/>
          <w:highlight w:val="cyan"/>
        </w:rPr>
      </w:pPr>
      <w:r w:rsidRPr="00874D22">
        <w:rPr>
          <w:highlight w:val="cyan"/>
        </w:rPr>
        <w:t xml:space="preserve">В городском округе один населенный пункт соответствует категории от 5000 до 30000 – административный центр городского округа г. Сорочинск с населением 26673 человека. </w:t>
      </w:r>
    </w:p>
    <w:p w:rsidR="00874D22" w:rsidRPr="00874D22" w:rsidRDefault="00874D22" w:rsidP="00874D22">
      <w:pPr>
        <w:ind w:firstLine="709"/>
        <w:jc w:val="both"/>
        <w:rPr>
          <w:highlight w:val="cyan"/>
        </w:rPr>
      </w:pPr>
      <w:r w:rsidRPr="00874D22">
        <w:rPr>
          <w:highlight w:val="cyan"/>
        </w:rPr>
        <w:t>При норме 20 м</w:t>
      </w:r>
      <w:proofErr w:type="gramStart"/>
      <w:r w:rsidRPr="00874D22">
        <w:rPr>
          <w:highlight w:val="cyan"/>
          <w:vertAlign w:val="superscript"/>
        </w:rPr>
        <w:t>2</w:t>
      </w:r>
      <w:proofErr w:type="gramEnd"/>
      <w:r w:rsidRPr="00874D22">
        <w:rPr>
          <w:highlight w:val="cyan"/>
        </w:rPr>
        <w:t xml:space="preserve"> зеркала воды на 1 тыс. чел. потребность городского округа в плавательных бассейнах составляет не менее 773 м</w:t>
      </w:r>
      <w:r w:rsidRPr="00874D22">
        <w:rPr>
          <w:highlight w:val="cyan"/>
          <w:vertAlign w:val="superscript"/>
        </w:rPr>
        <w:t>2</w:t>
      </w:r>
      <w:r w:rsidRPr="00874D22">
        <w:rPr>
          <w:highlight w:val="cyan"/>
        </w:rPr>
        <w:t xml:space="preserve"> зеркала воды на 38665 населения.</w:t>
      </w:r>
    </w:p>
    <w:p w:rsidR="00874D22" w:rsidRPr="00874D22" w:rsidRDefault="00874D22" w:rsidP="00874D22">
      <w:pPr>
        <w:ind w:firstLine="709"/>
        <w:jc w:val="both"/>
        <w:rPr>
          <w:highlight w:val="cyan"/>
        </w:rPr>
      </w:pPr>
      <w:r w:rsidRPr="00874D22">
        <w:rPr>
          <w:highlight w:val="cyan"/>
        </w:rPr>
        <w:t>За расчетный показатель минимально допустимого уровня обеспеченности населения крытыми плавательными бассейнами принято 2 крытых плавательных бассейна (с ванной не менее 25 м и 6 дорожками) площадью зеркала воды не менее 20 м</w:t>
      </w:r>
      <w:proofErr w:type="gramStart"/>
      <w:r w:rsidRPr="00874D22">
        <w:rPr>
          <w:highlight w:val="cyan"/>
          <w:vertAlign w:val="superscript"/>
        </w:rPr>
        <w:t>2</w:t>
      </w:r>
      <w:proofErr w:type="gramEnd"/>
      <w:r w:rsidRPr="00874D22">
        <w:rPr>
          <w:highlight w:val="cyan"/>
          <w:vertAlign w:val="superscript"/>
        </w:rPr>
        <w:t xml:space="preserve"> </w:t>
      </w:r>
      <w:r w:rsidRPr="00874D22">
        <w:rPr>
          <w:highlight w:val="cyan"/>
        </w:rPr>
        <w:t xml:space="preserve">на 1000 населения, проектная ЕПС </w:t>
      </w:r>
      <w:r w:rsidRPr="00874D22">
        <w:rPr>
          <w:color w:val="0070C0"/>
          <w:highlight w:val="cyan"/>
        </w:rPr>
        <w:t>которых</w:t>
      </w:r>
      <w:r w:rsidRPr="00874D22">
        <w:rPr>
          <w:highlight w:val="cyan"/>
        </w:rPr>
        <w:t xml:space="preserve"> составит 96 человек (что составит 2,5 человека на 1000 населения). </w:t>
      </w:r>
    </w:p>
    <w:p w:rsidR="00874D22" w:rsidRPr="00874D22" w:rsidRDefault="00874D22" w:rsidP="00874D22">
      <w:pPr>
        <w:ind w:firstLine="709"/>
        <w:jc w:val="both"/>
        <w:rPr>
          <w:color w:val="FF0000"/>
          <w:highlight w:val="cyan"/>
        </w:rPr>
      </w:pPr>
    </w:p>
    <w:p w:rsidR="00874D22" w:rsidRPr="00874D22" w:rsidRDefault="00874D22" w:rsidP="00874D22">
      <w:pPr>
        <w:ind w:firstLine="709"/>
        <w:jc w:val="both"/>
        <w:rPr>
          <w:highlight w:val="cyan"/>
        </w:rPr>
      </w:pPr>
      <w:r w:rsidRPr="00874D22">
        <w:rPr>
          <w:highlight w:val="cyan"/>
          <w:u w:val="single"/>
        </w:rPr>
        <w:t>Расчетный показатель максимально допустимого уровня территориальной доступности плавательных бассейнов.</w:t>
      </w:r>
    </w:p>
    <w:p w:rsidR="00874D22" w:rsidRPr="00874D22" w:rsidRDefault="00874D22" w:rsidP="00874D22">
      <w:pPr>
        <w:pStyle w:val="a4"/>
        <w:spacing w:before="0" w:beforeAutospacing="0" w:after="0" w:afterAutospacing="0" w:line="288" w:lineRule="atLeast"/>
        <w:ind w:firstLine="540"/>
        <w:jc w:val="both"/>
        <w:rPr>
          <w:highlight w:val="cyan"/>
        </w:rPr>
      </w:pPr>
      <w:r w:rsidRPr="00874D22">
        <w:rPr>
          <w:highlight w:val="cyan"/>
        </w:rPr>
        <w:lastRenderedPageBreak/>
        <w:t xml:space="preserve">Транспортная доступность (общественным транспортом) – не более 60 мин. в соответствии с приказом </w:t>
      </w:r>
      <w:proofErr w:type="spellStart"/>
      <w:r w:rsidRPr="00874D22">
        <w:rPr>
          <w:highlight w:val="cyan"/>
        </w:rPr>
        <w:t>Минспорта</w:t>
      </w:r>
      <w:proofErr w:type="spellEnd"/>
      <w:r w:rsidRPr="00874D22">
        <w:rPr>
          <w:highlight w:val="cyan"/>
        </w:rPr>
        <w:t xml:space="preserve"> России от 19.08.2021 № 649.</w:t>
      </w:r>
    </w:p>
    <w:p w:rsidR="00874D22" w:rsidRPr="00874D22" w:rsidRDefault="00874D22" w:rsidP="00874D22">
      <w:pPr>
        <w:ind w:firstLine="709"/>
        <w:jc w:val="both"/>
        <w:rPr>
          <w:highlight w:val="cyan"/>
        </w:rPr>
      </w:pPr>
    </w:p>
    <w:p w:rsidR="00874D22" w:rsidRPr="00874D22" w:rsidRDefault="00874D22" w:rsidP="00874D22">
      <w:pPr>
        <w:ind w:firstLine="709"/>
        <w:jc w:val="both"/>
        <w:rPr>
          <w:b/>
          <w:highlight w:val="cyan"/>
        </w:rPr>
      </w:pPr>
      <w:r w:rsidRPr="00874D22">
        <w:rPr>
          <w:b/>
          <w:highlight w:val="cyan"/>
        </w:rPr>
        <w:t>Обоснование расчетных показателей обеспеченности спортивными залами и расчетных показателей их доступности</w:t>
      </w:r>
    </w:p>
    <w:p w:rsidR="00874D22" w:rsidRPr="00874D22" w:rsidRDefault="00874D22" w:rsidP="00874D22">
      <w:pPr>
        <w:ind w:firstLine="709"/>
        <w:jc w:val="both"/>
        <w:rPr>
          <w:b/>
          <w:highlight w:val="cyan"/>
        </w:rPr>
      </w:pPr>
    </w:p>
    <w:p w:rsidR="00874D22" w:rsidRPr="00874D22" w:rsidRDefault="00874D22" w:rsidP="00874D22">
      <w:pPr>
        <w:ind w:firstLine="709"/>
        <w:jc w:val="both"/>
        <w:rPr>
          <w:highlight w:val="cyan"/>
        </w:rPr>
      </w:pPr>
      <w:r w:rsidRPr="00874D22">
        <w:rPr>
          <w:highlight w:val="cyan"/>
          <w:u w:val="single"/>
        </w:rPr>
        <w:t>Фактическая обеспеченность населения спортивными залами</w:t>
      </w:r>
      <w:r w:rsidRPr="00874D22">
        <w:rPr>
          <w:highlight w:val="cyan"/>
        </w:rPr>
        <w:t>.</w:t>
      </w:r>
    </w:p>
    <w:p w:rsidR="00874D22" w:rsidRPr="00874D22" w:rsidRDefault="00874D22" w:rsidP="00874D22">
      <w:pPr>
        <w:ind w:firstLine="709"/>
        <w:jc w:val="both"/>
        <w:rPr>
          <w:highlight w:val="cyan"/>
        </w:rPr>
      </w:pPr>
      <w:r w:rsidRPr="00874D22">
        <w:rPr>
          <w:highlight w:val="cyan"/>
        </w:rPr>
        <w:t>По состоянию на 01.01.2024 в городском округе функционирует 42 спортивных зала суммарной площадью пола 13050 м</w:t>
      </w:r>
      <w:proofErr w:type="gramStart"/>
      <w:r w:rsidRPr="00874D22">
        <w:rPr>
          <w:highlight w:val="cyan"/>
          <w:vertAlign w:val="superscript"/>
        </w:rPr>
        <w:t>2</w:t>
      </w:r>
      <w:proofErr w:type="gramEnd"/>
      <w:r w:rsidRPr="00874D22">
        <w:rPr>
          <w:highlight w:val="cyan"/>
          <w:vertAlign w:val="superscript"/>
        </w:rPr>
        <w:t xml:space="preserve"> </w:t>
      </w:r>
      <w:r w:rsidRPr="00874D22">
        <w:rPr>
          <w:highlight w:val="cyan"/>
        </w:rPr>
        <w:t>с единовременной пропускной способностью (ЕПС) – 1076 человек. Из них в муниципальной собственности 37 спортивных залов суммарной площадью пола 11502 м</w:t>
      </w:r>
      <w:proofErr w:type="gramStart"/>
      <w:r w:rsidRPr="00874D22">
        <w:rPr>
          <w:highlight w:val="cyan"/>
          <w:vertAlign w:val="superscript"/>
        </w:rPr>
        <w:t>2</w:t>
      </w:r>
      <w:proofErr w:type="gramEnd"/>
      <w:r w:rsidRPr="00874D22">
        <w:rPr>
          <w:highlight w:val="cyan"/>
        </w:rPr>
        <w:t>, что в расчете на 1000 населения составляет 297 м</w:t>
      </w:r>
      <w:r w:rsidRPr="00874D22">
        <w:rPr>
          <w:highlight w:val="cyan"/>
          <w:vertAlign w:val="superscript"/>
        </w:rPr>
        <w:t xml:space="preserve">2 </w:t>
      </w:r>
      <w:r w:rsidRPr="00874D22">
        <w:rPr>
          <w:highlight w:val="cyan"/>
        </w:rPr>
        <w:t>площади пола.</w:t>
      </w:r>
    </w:p>
    <w:p w:rsidR="00874D22" w:rsidRPr="00874D22" w:rsidRDefault="00874D22" w:rsidP="00874D22">
      <w:pPr>
        <w:ind w:firstLine="709"/>
        <w:jc w:val="both"/>
        <w:rPr>
          <w:highlight w:val="cyan"/>
        </w:rPr>
      </w:pPr>
    </w:p>
    <w:p w:rsidR="00874D22" w:rsidRPr="00874D22" w:rsidRDefault="00874D22" w:rsidP="00874D22">
      <w:pPr>
        <w:ind w:firstLine="709"/>
        <w:jc w:val="both"/>
        <w:rPr>
          <w:highlight w:val="cyan"/>
          <w:u w:val="single"/>
        </w:rPr>
      </w:pPr>
      <w:r w:rsidRPr="00874D22">
        <w:rPr>
          <w:highlight w:val="cyan"/>
          <w:u w:val="single"/>
        </w:rPr>
        <w:t>Расчетный показатель обеспеченности спортивными залами.</w:t>
      </w:r>
      <w:r w:rsidRPr="00874D22">
        <w:rPr>
          <w:highlight w:val="cyan"/>
        </w:rPr>
        <w:t xml:space="preserve"> </w:t>
      </w:r>
    </w:p>
    <w:p w:rsidR="00874D22" w:rsidRPr="00874D22" w:rsidRDefault="00874D22" w:rsidP="00874D22">
      <w:pPr>
        <w:ind w:firstLine="709"/>
        <w:jc w:val="both"/>
        <w:rPr>
          <w:highlight w:val="cyan"/>
        </w:rPr>
      </w:pPr>
      <w:r w:rsidRPr="00874D22">
        <w:rPr>
          <w:highlight w:val="cyan"/>
        </w:rPr>
        <w:t xml:space="preserve">В соответствии с приказом </w:t>
      </w:r>
      <w:proofErr w:type="spellStart"/>
      <w:r w:rsidRPr="00874D22">
        <w:rPr>
          <w:highlight w:val="cyan"/>
        </w:rPr>
        <w:t>Минспорта</w:t>
      </w:r>
      <w:proofErr w:type="spellEnd"/>
      <w:r w:rsidRPr="00874D22">
        <w:rPr>
          <w:highlight w:val="cyan"/>
        </w:rPr>
        <w:t xml:space="preserve"> России № 649: </w:t>
      </w:r>
    </w:p>
    <w:p w:rsidR="00874D22" w:rsidRPr="00874D22" w:rsidRDefault="00874D22" w:rsidP="00874D22">
      <w:pPr>
        <w:ind w:firstLine="709"/>
        <w:jc w:val="both"/>
        <w:rPr>
          <w:highlight w:val="cyan"/>
        </w:rPr>
      </w:pPr>
      <w:r w:rsidRPr="00874D22">
        <w:rPr>
          <w:highlight w:val="cyan"/>
        </w:rPr>
        <w:t>рекомендованные категории населенных пунктов для размещения спортивных залов – от 500 до 5000 человек и от 5000 до 30000 человек.</w:t>
      </w:r>
    </w:p>
    <w:p w:rsidR="00874D22" w:rsidRPr="00874D22" w:rsidRDefault="00874D22" w:rsidP="00874D22">
      <w:pPr>
        <w:ind w:firstLine="709"/>
        <w:jc w:val="both"/>
        <w:rPr>
          <w:highlight w:val="cyan"/>
        </w:rPr>
      </w:pPr>
      <w:r w:rsidRPr="00874D22">
        <w:rPr>
          <w:highlight w:val="cyan"/>
        </w:rPr>
        <w:t>В соответствии с СП 42.13330.2016:</w:t>
      </w:r>
    </w:p>
    <w:p w:rsidR="00874D22" w:rsidRPr="00874D22" w:rsidRDefault="00874D22" w:rsidP="00874D22">
      <w:pPr>
        <w:ind w:firstLine="709"/>
        <w:jc w:val="both"/>
        <w:rPr>
          <w:highlight w:val="cyan"/>
        </w:rPr>
      </w:pPr>
      <w:r w:rsidRPr="00874D22">
        <w:rPr>
          <w:highlight w:val="cyan"/>
        </w:rPr>
        <w:t>рекомендованная площадь пола спортивных залов общего пользования – 60-80 м</w:t>
      </w:r>
      <w:proofErr w:type="gramStart"/>
      <w:r w:rsidRPr="00874D22">
        <w:rPr>
          <w:highlight w:val="cyan"/>
          <w:vertAlign w:val="superscript"/>
        </w:rPr>
        <w:t>2</w:t>
      </w:r>
      <w:proofErr w:type="gramEnd"/>
      <w:r w:rsidRPr="00874D22">
        <w:rPr>
          <w:highlight w:val="cyan"/>
          <w:vertAlign w:val="superscript"/>
        </w:rPr>
        <w:t xml:space="preserve">. </w:t>
      </w:r>
      <w:r w:rsidRPr="00874D22">
        <w:rPr>
          <w:highlight w:val="cyan"/>
          <w:vertAlign w:val="superscript"/>
        </w:rPr>
        <w:br/>
      </w:r>
      <w:r w:rsidRPr="00874D22">
        <w:rPr>
          <w:highlight w:val="cyan"/>
        </w:rPr>
        <w:t>в расчете на 1000 населения.</w:t>
      </w:r>
    </w:p>
    <w:p w:rsidR="00874D22" w:rsidRPr="00874D22" w:rsidRDefault="00874D22" w:rsidP="00874D22">
      <w:pPr>
        <w:ind w:firstLine="709"/>
        <w:jc w:val="both"/>
        <w:rPr>
          <w:highlight w:val="cyan"/>
        </w:rPr>
      </w:pPr>
      <w:r w:rsidRPr="00874D22">
        <w:rPr>
          <w:highlight w:val="cyan"/>
        </w:rPr>
        <w:t>С целью соблюдения уровня обеспеченности не ниже фактической, расчетный показатель минимально допустимого уровня обеспеченности населения городского округа спортивными залами устанавливается с учетом фактической обеспеченности населения по состоянию на 01.01.2024 –  297 м</w:t>
      </w:r>
      <w:proofErr w:type="gramStart"/>
      <w:r w:rsidRPr="00874D22">
        <w:rPr>
          <w:highlight w:val="cyan"/>
          <w:vertAlign w:val="superscript"/>
        </w:rPr>
        <w:t>2</w:t>
      </w:r>
      <w:proofErr w:type="gramEnd"/>
      <w:r w:rsidRPr="00874D22">
        <w:rPr>
          <w:highlight w:val="cyan"/>
        </w:rPr>
        <w:t xml:space="preserve"> площади пола на 1000 населения.</w:t>
      </w:r>
    </w:p>
    <w:p w:rsidR="00874D22" w:rsidRPr="00874D22" w:rsidRDefault="00874D22" w:rsidP="00874D22">
      <w:pPr>
        <w:jc w:val="both"/>
        <w:rPr>
          <w:highlight w:val="cyan"/>
        </w:rPr>
      </w:pPr>
    </w:p>
    <w:p w:rsidR="00874D22" w:rsidRPr="00874D22" w:rsidRDefault="00874D22" w:rsidP="00874D22">
      <w:pPr>
        <w:ind w:firstLine="709"/>
        <w:jc w:val="both"/>
        <w:rPr>
          <w:highlight w:val="cyan"/>
        </w:rPr>
      </w:pPr>
      <w:r w:rsidRPr="00874D22">
        <w:rPr>
          <w:highlight w:val="cyan"/>
          <w:u w:val="single"/>
        </w:rPr>
        <w:t>Расчетный показатель максимально допустимого уровня территориальной доступности спортивных залов.</w:t>
      </w:r>
    </w:p>
    <w:p w:rsidR="00874D22" w:rsidRPr="00874D22" w:rsidRDefault="00874D22" w:rsidP="00874D22">
      <w:pPr>
        <w:ind w:firstLine="709"/>
        <w:jc w:val="both"/>
        <w:rPr>
          <w:highlight w:val="cyan"/>
        </w:rPr>
      </w:pPr>
      <w:r w:rsidRPr="00874D22">
        <w:rPr>
          <w:highlight w:val="cyan"/>
        </w:rPr>
        <w:t xml:space="preserve">Пешеходная доступность до 1000 м в соответствии с приказом </w:t>
      </w:r>
      <w:proofErr w:type="spellStart"/>
      <w:r w:rsidRPr="00874D22">
        <w:rPr>
          <w:highlight w:val="cyan"/>
        </w:rPr>
        <w:t>Минспорта</w:t>
      </w:r>
      <w:proofErr w:type="spellEnd"/>
      <w:r w:rsidRPr="00874D22">
        <w:rPr>
          <w:highlight w:val="cyan"/>
        </w:rPr>
        <w:t xml:space="preserve"> России</w:t>
      </w:r>
      <w:r w:rsidRPr="00874D22">
        <w:rPr>
          <w:highlight w:val="cyan"/>
        </w:rPr>
        <w:br/>
        <w:t>от 19.08.2021 № 649.</w:t>
      </w:r>
    </w:p>
    <w:p w:rsidR="00874D22" w:rsidRPr="00874D22" w:rsidRDefault="00874D22" w:rsidP="00874D22">
      <w:pPr>
        <w:ind w:firstLine="709"/>
        <w:jc w:val="both"/>
        <w:rPr>
          <w:highlight w:val="cyan"/>
        </w:rPr>
      </w:pPr>
    </w:p>
    <w:p w:rsidR="00874D22" w:rsidRPr="00874D22" w:rsidRDefault="00874D22" w:rsidP="00874D22">
      <w:pPr>
        <w:ind w:firstLine="709"/>
        <w:jc w:val="both"/>
        <w:rPr>
          <w:b/>
          <w:highlight w:val="cyan"/>
        </w:rPr>
      </w:pPr>
      <w:r w:rsidRPr="00874D22">
        <w:rPr>
          <w:b/>
          <w:highlight w:val="cyan"/>
        </w:rPr>
        <w:t>Обоснование расчетных показателей обеспеченности плоскостными спортивными сооружениями и расчетных показателей их доступности</w:t>
      </w:r>
    </w:p>
    <w:p w:rsidR="00874D22" w:rsidRPr="00874D22" w:rsidRDefault="00874D22" w:rsidP="00874D22">
      <w:pPr>
        <w:ind w:firstLine="709"/>
        <w:jc w:val="both"/>
        <w:rPr>
          <w:highlight w:val="cyan"/>
          <w:u w:val="single"/>
        </w:rPr>
      </w:pPr>
      <w:r w:rsidRPr="00874D22">
        <w:rPr>
          <w:highlight w:val="cyan"/>
          <w:u w:val="single"/>
        </w:rPr>
        <w:t>Фактическая обеспеченность населения плоскостными спортивными сооружениями.</w:t>
      </w:r>
    </w:p>
    <w:p w:rsidR="00874D22" w:rsidRPr="00874D22" w:rsidRDefault="00874D22" w:rsidP="00874D22">
      <w:pPr>
        <w:ind w:firstLine="709"/>
        <w:jc w:val="both"/>
        <w:rPr>
          <w:highlight w:val="cyan"/>
        </w:rPr>
      </w:pPr>
      <w:r w:rsidRPr="00874D22">
        <w:rPr>
          <w:highlight w:val="cyan"/>
        </w:rPr>
        <w:t xml:space="preserve">В муниципальном образования </w:t>
      </w:r>
      <w:proofErr w:type="spellStart"/>
      <w:r w:rsidRPr="00874D22">
        <w:rPr>
          <w:highlight w:val="cyan"/>
        </w:rPr>
        <w:t>Сорочинский</w:t>
      </w:r>
      <w:proofErr w:type="spellEnd"/>
      <w:r w:rsidRPr="00874D22">
        <w:rPr>
          <w:highlight w:val="cyan"/>
        </w:rPr>
        <w:t xml:space="preserve"> городской округ по состоянию на 01.01.2024 функционирует 85 плоскостных спортивных сооружения суммарной площадью </w:t>
      </w:r>
      <w:r w:rsidRPr="00874D22">
        <w:rPr>
          <w:color w:val="0070C0"/>
          <w:highlight w:val="cyan"/>
        </w:rPr>
        <w:t xml:space="preserve">территории </w:t>
      </w:r>
      <w:r w:rsidRPr="00874D22">
        <w:rPr>
          <w:highlight w:val="cyan"/>
        </w:rPr>
        <w:t>48019 м</w:t>
      </w:r>
      <w:proofErr w:type="gramStart"/>
      <w:r w:rsidRPr="00874D22">
        <w:rPr>
          <w:highlight w:val="cyan"/>
          <w:vertAlign w:val="superscript"/>
        </w:rPr>
        <w:t>2</w:t>
      </w:r>
      <w:proofErr w:type="gramEnd"/>
      <w:r w:rsidRPr="00874D22">
        <w:rPr>
          <w:highlight w:val="cyan"/>
          <w:vertAlign w:val="superscript"/>
        </w:rPr>
        <w:t xml:space="preserve"> </w:t>
      </w:r>
      <w:r w:rsidRPr="00874D22">
        <w:rPr>
          <w:highlight w:val="cyan"/>
        </w:rPr>
        <w:t>с суммарной единовременной пропускной способностью (ЕПС) – 1048 человек, что в расчете на 1000 населения составляет: 1242 м</w:t>
      </w:r>
      <w:r w:rsidRPr="00874D22">
        <w:rPr>
          <w:highlight w:val="cyan"/>
          <w:vertAlign w:val="superscript"/>
        </w:rPr>
        <w:t xml:space="preserve">2  </w:t>
      </w:r>
      <w:r w:rsidRPr="00874D22">
        <w:rPr>
          <w:highlight w:val="cyan"/>
        </w:rPr>
        <w:t>площади территории с ЕПС 27.</w:t>
      </w:r>
    </w:p>
    <w:p w:rsidR="00874D22" w:rsidRPr="00874D22" w:rsidRDefault="00874D22" w:rsidP="00874D22">
      <w:pPr>
        <w:ind w:firstLine="709"/>
        <w:jc w:val="both"/>
        <w:rPr>
          <w:highlight w:val="cyan"/>
        </w:rPr>
      </w:pPr>
    </w:p>
    <w:p w:rsidR="00874D22" w:rsidRPr="00874D22" w:rsidRDefault="00874D22" w:rsidP="00874D22">
      <w:pPr>
        <w:ind w:firstLine="709"/>
        <w:jc w:val="both"/>
        <w:rPr>
          <w:highlight w:val="cyan"/>
          <w:u w:val="single"/>
        </w:rPr>
      </w:pPr>
      <w:r w:rsidRPr="00874D22">
        <w:rPr>
          <w:highlight w:val="cyan"/>
          <w:u w:val="single"/>
        </w:rPr>
        <w:t>Расчетный показатель обеспеченности плоскостными спортивными сооружениями.</w:t>
      </w:r>
      <w:r w:rsidRPr="00874D22">
        <w:rPr>
          <w:highlight w:val="cyan"/>
        </w:rPr>
        <w:t xml:space="preserve"> </w:t>
      </w:r>
    </w:p>
    <w:p w:rsidR="00874D22" w:rsidRPr="00874D22" w:rsidRDefault="00874D22" w:rsidP="00874D22">
      <w:pPr>
        <w:ind w:firstLine="709"/>
        <w:jc w:val="both"/>
        <w:rPr>
          <w:highlight w:val="cyan"/>
        </w:rPr>
      </w:pPr>
      <w:r w:rsidRPr="00874D22">
        <w:rPr>
          <w:highlight w:val="cyan"/>
        </w:rPr>
        <w:t xml:space="preserve">В соответствии с приказом </w:t>
      </w:r>
      <w:proofErr w:type="spellStart"/>
      <w:r w:rsidRPr="00874D22">
        <w:rPr>
          <w:highlight w:val="cyan"/>
        </w:rPr>
        <w:t>Минспорта</w:t>
      </w:r>
      <w:proofErr w:type="spellEnd"/>
      <w:r w:rsidRPr="00874D22">
        <w:rPr>
          <w:highlight w:val="cyan"/>
        </w:rPr>
        <w:t xml:space="preserve"> России от 21.03.2018 № 244 критерием минимальной обеспеченности населения объектами спорта является усредненный норматив единовременной пропускной способности (</w:t>
      </w:r>
      <w:proofErr w:type="spellStart"/>
      <w:r w:rsidRPr="00874D22">
        <w:rPr>
          <w:highlight w:val="cyan"/>
        </w:rPr>
        <w:t>ЕПСнорм</w:t>
      </w:r>
      <w:proofErr w:type="spellEnd"/>
      <w:r w:rsidRPr="00874D22">
        <w:rPr>
          <w:highlight w:val="cyan"/>
        </w:rPr>
        <w:t>) – 122 человека на 1000 населения.</w:t>
      </w:r>
    </w:p>
    <w:p w:rsidR="00874D22" w:rsidRPr="00874D22" w:rsidRDefault="00874D22" w:rsidP="00874D22">
      <w:pPr>
        <w:ind w:firstLine="709"/>
        <w:jc w:val="both"/>
        <w:rPr>
          <w:highlight w:val="cyan"/>
        </w:rPr>
      </w:pPr>
      <w:r w:rsidRPr="00874D22">
        <w:rPr>
          <w:highlight w:val="cyan"/>
        </w:rPr>
        <w:t>Суммарная единовременная пропускная способность планируемых объектов (бассейн) (ЕПС) составляет 2,5 человека на 1000 населения.</w:t>
      </w:r>
    </w:p>
    <w:p w:rsidR="00874D22" w:rsidRPr="00874D22" w:rsidRDefault="00874D22" w:rsidP="00874D22">
      <w:pPr>
        <w:ind w:firstLine="709"/>
        <w:jc w:val="both"/>
        <w:rPr>
          <w:highlight w:val="cyan"/>
        </w:rPr>
      </w:pPr>
      <w:r w:rsidRPr="00874D22">
        <w:rPr>
          <w:highlight w:val="cyan"/>
        </w:rPr>
        <w:t>Суммарная единовременная пропускная способность планируемых видов спорта с учетом фактической обеспеченности населения объектами спорта всех видов составит: 92+2,5=94,5 человек на 1000 населения.</w:t>
      </w:r>
    </w:p>
    <w:p w:rsidR="00874D22" w:rsidRPr="00874D22" w:rsidRDefault="00874D22" w:rsidP="00874D22">
      <w:pPr>
        <w:ind w:firstLine="709"/>
        <w:jc w:val="both"/>
        <w:rPr>
          <w:color w:val="0070C0"/>
          <w:highlight w:val="cyan"/>
        </w:rPr>
      </w:pPr>
      <w:r w:rsidRPr="00874D22">
        <w:rPr>
          <w:highlight w:val="cyan"/>
        </w:rPr>
        <w:t>Для достижения нормативного показателя минимальной обеспеченности муниципального района объектами спорта (</w:t>
      </w:r>
      <w:proofErr w:type="spellStart"/>
      <w:r w:rsidRPr="00874D22">
        <w:rPr>
          <w:highlight w:val="cyan"/>
        </w:rPr>
        <w:t>ЕПСнорм</w:t>
      </w:r>
      <w:proofErr w:type="spellEnd"/>
      <w:r w:rsidRPr="00874D22">
        <w:rPr>
          <w:highlight w:val="cyan"/>
        </w:rPr>
        <w:t xml:space="preserve">) – 122 человека на 1000 населения показатель единовременной пропускной способности плоскостными спортивными сооружениями (ЕПС </w:t>
      </w:r>
      <w:proofErr w:type="spellStart"/>
      <w:proofErr w:type="gramStart"/>
      <w:r w:rsidRPr="00874D22">
        <w:rPr>
          <w:highlight w:val="cyan"/>
        </w:rPr>
        <w:t>пл</w:t>
      </w:r>
      <w:proofErr w:type="spellEnd"/>
      <w:proofErr w:type="gramEnd"/>
      <w:r w:rsidRPr="00874D22">
        <w:rPr>
          <w:highlight w:val="cyan"/>
        </w:rPr>
        <w:t xml:space="preserve">) устанавливаем на уровне </w:t>
      </w:r>
      <w:r w:rsidRPr="00874D22">
        <w:rPr>
          <w:color w:val="0070C0"/>
          <w:highlight w:val="cyan"/>
        </w:rPr>
        <w:t xml:space="preserve">27,5 </w:t>
      </w:r>
      <w:r w:rsidRPr="00874D22">
        <w:rPr>
          <w:highlight w:val="cyan"/>
        </w:rPr>
        <w:t xml:space="preserve">человек на 1000 населения (122 – 94,5 = 27,5). </w:t>
      </w:r>
    </w:p>
    <w:p w:rsidR="00874D22" w:rsidRPr="00874D22" w:rsidRDefault="00874D22" w:rsidP="00874D22">
      <w:pPr>
        <w:ind w:firstLine="709"/>
        <w:jc w:val="both"/>
        <w:rPr>
          <w:highlight w:val="cyan"/>
        </w:rPr>
      </w:pPr>
      <w:r w:rsidRPr="00874D22">
        <w:rPr>
          <w:highlight w:val="cyan"/>
        </w:rPr>
        <w:t>Расчетный показатель обеспеченности населения плоскостными спортивными сооружениями (РП) в м</w:t>
      </w:r>
      <w:proofErr w:type="gramStart"/>
      <w:r w:rsidRPr="00874D22">
        <w:rPr>
          <w:highlight w:val="cyan"/>
          <w:vertAlign w:val="superscript"/>
        </w:rPr>
        <w:t>2</w:t>
      </w:r>
      <w:proofErr w:type="gramEnd"/>
      <w:r w:rsidRPr="00874D22">
        <w:rPr>
          <w:highlight w:val="cyan"/>
        </w:rPr>
        <w:t xml:space="preserve"> на 1000 населения определяем по формуле:</w:t>
      </w:r>
    </w:p>
    <w:p w:rsidR="00874D22" w:rsidRPr="00874D22" w:rsidRDefault="00874D22" w:rsidP="00874D22">
      <w:pPr>
        <w:ind w:firstLine="709"/>
        <w:jc w:val="both"/>
        <w:rPr>
          <w:highlight w:val="cyan"/>
        </w:rPr>
      </w:pPr>
      <w:r w:rsidRPr="00874D22">
        <w:rPr>
          <w:highlight w:val="cyan"/>
        </w:rPr>
        <w:t>РП = (</w:t>
      </w:r>
      <w:r w:rsidRPr="00874D22">
        <w:rPr>
          <w:highlight w:val="cyan"/>
          <w:lang w:val="en-US"/>
        </w:rPr>
        <w:t>S</w:t>
      </w:r>
      <w:r w:rsidRPr="00874D22">
        <w:rPr>
          <w:highlight w:val="cyan"/>
        </w:rPr>
        <w:t>факт</w:t>
      </w:r>
      <w:proofErr w:type="gramStart"/>
      <w:r w:rsidRPr="00874D22">
        <w:rPr>
          <w:highlight w:val="cyan"/>
        </w:rPr>
        <w:t xml:space="preserve"> :</w:t>
      </w:r>
      <w:proofErr w:type="gramEnd"/>
      <w:r w:rsidRPr="00874D22">
        <w:rPr>
          <w:highlight w:val="cyan"/>
        </w:rPr>
        <w:t xml:space="preserve"> </w:t>
      </w:r>
      <w:proofErr w:type="spellStart"/>
      <w:r w:rsidRPr="00874D22">
        <w:rPr>
          <w:highlight w:val="cyan"/>
        </w:rPr>
        <w:t>ЕПСфакт</w:t>
      </w:r>
      <w:proofErr w:type="spellEnd"/>
      <w:r w:rsidRPr="00874D22">
        <w:rPr>
          <w:highlight w:val="cyan"/>
        </w:rPr>
        <w:t xml:space="preserve">) х </w:t>
      </w:r>
      <w:proofErr w:type="spellStart"/>
      <w:r w:rsidRPr="00874D22">
        <w:rPr>
          <w:highlight w:val="cyan"/>
        </w:rPr>
        <w:t>ЕПСпл</w:t>
      </w:r>
      <w:proofErr w:type="spellEnd"/>
      <w:r w:rsidRPr="00874D22">
        <w:rPr>
          <w:highlight w:val="cyan"/>
        </w:rPr>
        <w:t xml:space="preserve"> = (1242</w:t>
      </w:r>
      <w:proofErr w:type="gramStart"/>
      <w:r w:rsidRPr="00874D22">
        <w:rPr>
          <w:highlight w:val="cyan"/>
        </w:rPr>
        <w:t xml:space="preserve"> :</w:t>
      </w:r>
      <w:proofErr w:type="gramEnd"/>
      <w:r w:rsidRPr="00874D22">
        <w:rPr>
          <w:highlight w:val="cyan"/>
        </w:rPr>
        <w:t xml:space="preserve"> 27) х 27,5 = 1265 м</w:t>
      </w:r>
      <w:r w:rsidRPr="00874D22">
        <w:rPr>
          <w:highlight w:val="cyan"/>
          <w:vertAlign w:val="superscript"/>
        </w:rPr>
        <w:t>2</w:t>
      </w:r>
      <w:r w:rsidRPr="00874D22">
        <w:rPr>
          <w:highlight w:val="cyan"/>
        </w:rPr>
        <w:t xml:space="preserve"> на 1000 населения</w:t>
      </w:r>
    </w:p>
    <w:p w:rsidR="00874D22" w:rsidRPr="00874D22" w:rsidRDefault="00874D22" w:rsidP="00874D22">
      <w:pPr>
        <w:ind w:firstLine="709"/>
        <w:jc w:val="both"/>
        <w:rPr>
          <w:highlight w:val="cyan"/>
        </w:rPr>
      </w:pPr>
      <w:r w:rsidRPr="00874D22">
        <w:rPr>
          <w:highlight w:val="cyan"/>
        </w:rPr>
        <w:lastRenderedPageBreak/>
        <w:t>С учетом фактической обеспеченности населения муниципального района плоскостными спортивными сооружениями (</w:t>
      </w:r>
      <w:proofErr w:type="spellStart"/>
      <w:r w:rsidRPr="00874D22">
        <w:rPr>
          <w:highlight w:val="cyan"/>
        </w:rPr>
        <w:t>Sфакт</w:t>
      </w:r>
      <w:proofErr w:type="spellEnd"/>
      <w:r w:rsidRPr="00874D22">
        <w:rPr>
          <w:highlight w:val="cyan"/>
        </w:rPr>
        <w:t>) – 1265 м</w:t>
      </w:r>
      <w:proofErr w:type="gramStart"/>
      <w:r w:rsidRPr="00874D22">
        <w:rPr>
          <w:highlight w:val="cyan"/>
          <w:vertAlign w:val="superscript"/>
        </w:rPr>
        <w:t>2</w:t>
      </w:r>
      <w:proofErr w:type="gramEnd"/>
      <w:r w:rsidRPr="00874D22">
        <w:rPr>
          <w:highlight w:val="cyan"/>
        </w:rPr>
        <w:t>, расчетный показатель составит:</w:t>
      </w:r>
      <w:r w:rsidRPr="00874D22">
        <w:rPr>
          <w:highlight w:val="cyan"/>
        </w:rPr>
        <w:br/>
        <w:t>1265+1242= 2507 м</w:t>
      </w:r>
      <w:r w:rsidRPr="00874D22">
        <w:rPr>
          <w:highlight w:val="cyan"/>
          <w:vertAlign w:val="superscript"/>
        </w:rPr>
        <w:t>2</w:t>
      </w:r>
      <w:r w:rsidRPr="00874D22">
        <w:rPr>
          <w:highlight w:val="cyan"/>
        </w:rPr>
        <w:t xml:space="preserve"> площади территории на 1000 населения. </w:t>
      </w:r>
    </w:p>
    <w:p w:rsidR="00874D22" w:rsidRPr="00874D22" w:rsidRDefault="00874D22" w:rsidP="00874D22">
      <w:pPr>
        <w:ind w:firstLine="709"/>
        <w:jc w:val="both"/>
        <w:rPr>
          <w:i/>
          <w:highlight w:val="cyan"/>
        </w:rPr>
      </w:pPr>
    </w:p>
    <w:p w:rsidR="00874D22" w:rsidRPr="00874D22" w:rsidRDefault="00874D22" w:rsidP="00874D22">
      <w:pPr>
        <w:ind w:firstLine="709"/>
        <w:jc w:val="both"/>
        <w:rPr>
          <w:highlight w:val="cyan"/>
          <w:u w:val="single"/>
        </w:rPr>
      </w:pPr>
      <w:r w:rsidRPr="00874D22">
        <w:rPr>
          <w:highlight w:val="cyan"/>
          <w:u w:val="single"/>
        </w:rPr>
        <w:t>Расчетный показатель максимально допустимого уровня территориальной доступности плоскостных спортивных сооружений.</w:t>
      </w:r>
    </w:p>
    <w:p w:rsidR="00874D22" w:rsidRDefault="00874D22" w:rsidP="00874D22">
      <w:pPr>
        <w:ind w:firstLine="709"/>
        <w:jc w:val="both"/>
      </w:pPr>
      <w:r w:rsidRPr="00874D22">
        <w:rPr>
          <w:highlight w:val="cyan"/>
        </w:rPr>
        <w:t xml:space="preserve">Пешеходная доступность до 1000 м в соответствии с приказом </w:t>
      </w:r>
      <w:proofErr w:type="spellStart"/>
      <w:r w:rsidRPr="00874D22">
        <w:rPr>
          <w:highlight w:val="cyan"/>
        </w:rPr>
        <w:t>Минспорта</w:t>
      </w:r>
      <w:proofErr w:type="spellEnd"/>
      <w:r w:rsidRPr="00874D22">
        <w:rPr>
          <w:highlight w:val="cyan"/>
        </w:rPr>
        <w:t xml:space="preserve"> России</w:t>
      </w:r>
      <w:r w:rsidRPr="00874D22">
        <w:rPr>
          <w:highlight w:val="cyan"/>
        </w:rPr>
        <w:br/>
        <w:t>от 19.08.2021 № 649.</w:t>
      </w:r>
    </w:p>
    <w:p w:rsidR="00874D22" w:rsidRPr="008D07AE" w:rsidRDefault="00874D22" w:rsidP="00874D22">
      <w:pPr>
        <w:ind w:firstLine="709"/>
        <w:jc w:val="both"/>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развития инженерной инфраструктуры, обращения с твердыми коммунальными отходами</w:t>
      </w:r>
    </w:p>
    <w:tbl>
      <w:tblPr>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000" w:firstRow="0" w:lastRow="0" w:firstColumn="0" w:lastColumn="0" w:noHBand="0" w:noVBand="0"/>
      </w:tblPr>
      <w:tblGrid>
        <w:gridCol w:w="1588"/>
        <w:gridCol w:w="2409"/>
        <w:gridCol w:w="5387"/>
      </w:tblGrid>
      <w:tr w:rsidR="00E8137C" w:rsidRPr="00A07F6B" w:rsidTr="003378AA">
        <w:trPr>
          <w:trHeight w:val="202"/>
        </w:trPr>
        <w:tc>
          <w:tcPr>
            <w:tcW w:w="1588" w:type="dxa"/>
            <w:shd w:val="clear" w:color="auto" w:fill="FFFFFF"/>
          </w:tcPr>
          <w:p w:rsidR="00E8137C" w:rsidRPr="00A07F6B" w:rsidRDefault="00E8137C" w:rsidP="003378AA">
            <w:pPr>
              <w:pStyle w:val="Default"/>
              <w:jc w:val="center"/>
            </w:pPr>
            <w:r w:rsidRPr="00A07F6B">
              <w:rPr>
                <w:b/>
                <w:bCs/>
              </w:rPr>
              <w:t>Наименование вида объекта</w:t>
            </w:r>
          </w:p>
        </w:tc>
        <w:tc>
          <w:tcPr>
            <w:tcW w:w="2409" w:type="dxa"/>
            <w:shd w:val="clear" w:color="auto" w:fill="FFFFFF"/>
          </w:tcPr>
          <w:p w:rsidR="00E8137C" w:rsidRPr="00A07F6B" w:rsidRDefault="00E8137C" w:rsidP="003378AA">
            <w:pPr>
              <w:pStyle w:val="Default"/>
              <w:jc w:val="center"/>
              <w:rPr>
                <w:b/>
                <w:bCs/>
              </w:rPr>
            </w:pPr>
            <w:r w:rsidRPr="00A07F6B">
              <w:rPr>
                <w:b/>
              </w:rPr>
              <w:t>Тип расчетного показателя</w:t>
            </w:r>
          </w:p>
        </w:tc>
        <w:tc>
          <w:tcPr>
            <w:tcW w:w="5387" w:type="dxa"/>
            <w:shd w:val="clear" w:color="auto" w:fill="FFFFFF"/>
          </w:tcPr>
          <w:p w:rsidR="00E8137C" w:rsidRPr="00A07F6B" w:rsidRDefault="00E8137C" w:rsidP="003378AA">
            <w:pPr>
              <w:pStyle w:val="Default"/>
              <w:jc w:val="center"/>
            </w:pPr>
            <w:r w:rsidRPr="00A07F6B">
              <w:rPr>
                <w:b/>
                <w:bCs/>
              </w:rPr>
              <w:t>Обоснование расчетного показателя</w:t>
            </w:r>
          </w:p>
        </w:tc>
      </w:tr>
      <w:tr w:rsidR="00E8137C" w:rsidRPr="00A07F6B" w:rsidTr="003378AA">
        <w:trPr>
          <w:trHeight w:val="223"/>
        </w:trPr>
        <w:tc>
          <w:tcPr>
            <w:tcW w:w="1588" w:type="dxa"/>
            <w:vMerge w:val="restart"/>
            <w:shd w:val="clear" w:color="auto" w:fill="FFFFFF"/>
          </w:tcPr>
          <w:p w:rsidR="00E8137C" w:rsidRPr="00A07F6B" w:rsidRDefault="00E8137C" w:rsidP="003378AA">
            <w:pPr>
              <w:pStyle w:val="Default"/>
              <w:rPr>
                <w:i/>
              </w:rPr>
            </w:pPr>
            <w:r w:rsidRPr="00A07F6B">
              <w:rPr>
                <w:i/>
              </w:rPr>
              <w:t>Объекты электроснабжения на территории двух и более поселений</w:t>
            </w:r>
          </w:p>
        </w:tc>
        <w:tc>
          <w:tcPr>
            <w:tcW w:w="2409" w:type="dxa"/>
            <w:vMerge w:val="restart"/>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1961"/>
        </w:trPr>
        <w:tc>
          <w:tcPr>
            <w:tcW w:w="1588" w:type="dxa"/>
            <w:vMerge/>
            <w:shd w:val="clear" w:color="auto" w:fill="FFFFFF"/>
          </w:tcPr>
          <w:p w:rsidR="00E8137C" w:rsidRPr="00A07F6B" w:rsidRDefault="00E8137C" w:rsidP="003378AA">
            <w:pPr>
              <w:pStyle w:val="Default"/>
              <w:rPr>
                <w:i/>
              </w:rPr>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pPr>
            <w:r w:rsidRPr="00A07F6B">
              <w:t>Объем электропотребления принят в соответствии с приложением Л СП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trHeight w:val="262"/>
        </w:trPr>
        <w:tc>
          <w:tcPr>
            <w:tcW w:w="1588" w:type="dxa"/>
            <w:vMerge/>
            <w:shd w:val="clear" w:color="auto" w:fill="FFFFFF"/>
          </w:tcPr>
          <w:p w:rsidR="00E8137C" w:rsidRPr="00A07F6B" w:rsidRDefault="00E8137C" w:rsidP="003378AA">
            <w:pPr>
              <w:pStyle w:val="Default"/>
            </w:pPr>
          </w:p>
        </w:tc>
        <w:tc>
          <w:tcPr>
            <w:tcW w:w="2409" w:type="dxa"/>
            <w:vMerge w:val="restart"/>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1103"/>
        </w:trPr>
        <w:tc>
          <w:tcPr>
            <w:tcW w:w="1588" w:type="dxa"/>
            <w:vMerge/>
            <w:shd w:val="clear" w:color="auto" w:fill="FFFFFF"/>
          </w:tcPr>
          <w:p w:rsidR="00E8137C" w:rsidRPr="00A07F6B" w:rsidRDefault="00E8137C" w:rsidP="003378AA">
            <w:pPr>
              <w:pStyle w:val="Default"/>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jc w:val="center"/>
            </w:pPr>
            <w:r w:rsidRPr="00A07F6B">
              <w:rPr>
                <w:i/>
              </w:rPr>
              <w:t>Примечание</w:t>
            </w:r>
            <w:r w:rsidRPr="00A07F6B">
              <w:t>: С учетом требований СанПиН 2.2.1/2.1.1.1200-03 "Санитарно-защитные зоны и санитарная классификация предприятий, сооружений и иных объектов"</w:t>
            </w:r>
          </w:p>
        </w:tc>
      </w:tr>
      <w:tr w:rsidR="00E8137C" w:rsidRPr="00A07F6B" w:rsidTr="003378AA">
        <w:trPr>
          <w:trHeight w:val="198"/>
        </w:trPr>
        <w:tc>
          <w:tcPr>
            <w:tcW w:w="1588" w:type="dxa"/>
            <w:vMerge w:val="restart"/>
            <w:shd w:val="clear" w:color="auto" w:fill="FFFFFF"/>
          </w:tcPr>
          <w:p w:rsidR="00E8137C" w:rsidRPr="00A07F6B" w:rsidRDefault="00E8137C" w:rsidP="003378AA">
            <w:pPr>
              <w:pStyle w:val="Default"/>
              <w:rPr>
                <w:i/>
              </w:rPr>
            </w:pPr>
            <w:r w:rsidRPr="00A07F6B">
              <w:rPr>
                <w:i/>
              </w:rPr>
              <w:t>Объекты газоснабжения на территории двух и более поселений</w:t>
            </w:r>
          </w:p>
        </w:tc>
        <w:tc>
          <w:tcPr>
            <w:tcW w:w="2409" w:type="dxa"/>
            <w:vMerge w:val="restart"/>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2830"/>
        </w:trPr>
        <w:tc>
          <w:tcPr>
            <w:tcW w:w="1588" w:type="dxa"/>
            <w:vMerge/>
            <w:shd w:val="clear" w:color="auto" w:fill="FFFFFF"/>
          </w:tcPr>
          <w:p w:rsidR="00E8137C" w:rsidRPr="00A07F6B" w:rsidRDefault="00E8137C" w:rsidP="003378AA">
            <w:pPr>
              <w:pStyle w:val="Default"/>
              <w:rPr>
                <w:i/>
              </w:rPr>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pPr>
            <w:r w:rsidRPr="00A07F6B">
              <w:t xml:space="preserve">Объем </w:t>
            </w:r>
            <w:proofErr w:type="spellStart"/>
            <w:r w:rsidRPr="00A07F6B">
              <w:t>газопотребления</w:t>
            </w:r>
            <w:proofErr w:type="spellEnd"/>
            <w:r w:rsidRPr="00A07F6B">
              <w:t xml:space="preserve"> принят в соответствии с п.3.12 СП 42-101-2003 Общие положения по проектированию и строительству газораспределительных систем из металлических и полиэтиленовых труб (Принят и введен в действие решением Межведомственного координационного совета по вопросам технического совершенствования газораспределительных систем и других инженерных коммуникаций, протокол от 8 июля 2003 г. № 32)</w:t>
            </w:r>
          </w:p>
        </w:tc>
      </w:tr>
      <w:tr w:rsidR="00E8137C" w:rsidRPr="00A07F6B" w:rsidTr="003378AA">
        <w:trPr>
          <w:trHeight w:val="243"/>
        </w:trPr>
        <w:tc>
          <w:tcPr>
            <w:tcW w:w="1588" w:type="dxa"/>
            <w:vMerge/>
            <w:shd w:val="clear" w:color="auto" w:fill="FFFFFF"/>
          </w:tcPr>
          <w:p w:rsidR="00E8137C" w:rsidRPr="00A07F6B" w:rsidRDefault="00E8137C" w:rsidP="003378AA">
            <w:pPr>
              <w:pStyle w:val="Default"/>
            </w:pPr>
          </w:p>
        </w:tc>
        <w:tc>
          <w:tcPr>
            <w:tcW w:w="2409" w:type="dxa"/>
            <w:vMerge w:val="restart"/>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1159"/>
        </w:trPr>
        <w:tc>
          <w:tcPr>
            <w:tcW w:w="1588" w:type="dxa"/>
            <w:vMerge/>
            <w:shd w:val="clear" w:color="auto" w:fill="FFFFFF"/>
          </w:tcPr>
          <w:p w:rsidR="00E8137C" w:rsidRPr="00A07F6B" w:rsidRDefault="00E8137C" w:rsidP="003378AA">
            <w:pPr>
              <w:pStyle w:val="Default"/>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jc w:val="center"/>
            </w:pPr>
            <w:r w:rsidRPr="00A07F6B">
              <w:rPr>
                <w:i/>
              </w:rPr>
              <w:t>Примечание</w:t>
            </w:r>
            <w:r w:rsidRPr="00A07F6B">
              <w:t>: С учетом требований СанПиН 2.2.1/2.1.1.1200-03 "Санитарно-защитные зоны и санитарная классификация предприятий, сооружений и иных объектов"</w:t>
            </w:r>
          </w:p>
        </w:tc>
      </w:tr>
      <w:tr w:rsidR="00E8137C" w:rsidRPr="00A07F6B" w:rsidTr="003378AA">
        <w:trPr>
          <w:trHeight w:val="248"/>
        </w:trPr>
        <w:tc>
          <w:tcPr>
            <w:tcW w:w="1588" w:type="dxa"/>
            <w:vMerge w:val="restart"/>
            <w:shd w:val="clear" w:color="auto" w:fill="FFFFFF"/>
          </w:tcPr>
          <w:p w:rsidR="00E8137C" w:rsidRPr="00A07F6B" w:rsidRDefault="00E8137C" w:rsidP="003378AA">
            <w:pPr>
              <w:pStyle w:val="Default"/>
              <w:rPr>
                <w:i/>
              </w:rPr>
            </w:pPr>
            <w:r w:rsidRPr="00A07F6B">
              <w:rPr>
                <w:i/>
              </w:rPr>
              <w:t xml:space="preserve">Объекты </w:t>
            </w:r>
            <w:r w:rsidRPr="00A07F6B">
              <w:rPr>
                <w:i/>
              </w:rPr>
              <w:lastRenderedPageBreak/>
              <w:t>водоснабжения на территории двух и более поселений</w:t>
            </w:r>
          </w:p>
        </w:tc>
        <w:tc>
          <w:tcPr>
            <w:tcW w:w="2409" w:type="dxa"/>
            <w:vMerge w:val="restart"/>
            <w:shd w:val="clear" w:color="auto" w:fill="FFFFFF"/>
          </w:tcPr>
          <w:p w:rsidR="00E8137C" w:rsidRPr="00A07F6B" w:rsidRDefault="00E8137C" w:rsidP="003378AA">
            <w:pPr>
              <w:pStyle w:val="Default"/>
            </w:pPr>
            <w:r w:rsidRPr="00A07F6B">
              <w:lastRenderedPageBreak/>
              <w:t xml:space="preserve">Расчетный показатель </w:t>
            </w:r>
            <w:r w:rsidRPr="00A07F6B">
              <w:lastRenderedPageBreak/>
              <w:t>минимально допустимого уровня обеспеченности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lastRenderedPageBreak/>
              <w:t>Не устанавливается</w:t>
            </w:r>
          </w:p>
        </w:tc>
      </w:tr>
      <w:tr w:rsidR="00E8137C" w:rsidRPr="00A07F6B" w:rsidTr="003378AA">
        <w:trPr>
          <w:trHeight w:val="1937"/>
        </w:trPr>
        <w:tc>
          <w:tcPr>
            <w:tcW w:w="1588" w:type="dxa"/>
            <w:vMerge/>
            <w:shd w:val="clear" w:color="auto" w:fill="FFFFFF"/>
          </w:tcPr>
          <w:p w:rsidR="00E8137C" w:rsidRPr="00A07F6B" w:rsidRDefault="00E8137C" w:rsidP="003378AA">
            <w:pPr>
              <w:pStyle w:val="Default"/>
              <w:rPr>
                <w:i/>
              </w:rPr>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pPr>
            <w:r w:rsidRPr="00A07F6B">
              <w:t>Объем водопотребления принят в соответствии с п.5.1 СП 31.13330.2021 Водоснабжение. Наружные сети и сооружения. (утв. приказом Министерства строительства и жилищно-коммунального хозяйства Российской Федерации от 27 декабря 2021 г. N 1016/</w:t>
            </w:r>
            <w:proofErr w:type="spellStart"/>
            <w:r w:rsidRPr="00A07F6B">
              <w:t>пр</w:t>
            </w:r>
            <w:proofErr w:type="spellEnd"/>
            <w:r w:rsidRPr="00A07F6B">
              <w:t xml:space="preserve"> и введен в действие с 28 января 2022 г.) </w:t>
            </w:r>
          </w:p>
        </w:tc>
      </w:tr>
      <w:tr w:rsidR="00E8137C" w:rsidRPr="00A07F6B" w:rsidTr="003378AA">
        <w:trPr>
          <w:trHeight w:val="336"/>
        </w:trPr>
        <w:tc>
          <w:tcPr>
            <w:tcW w:w="1588" w:type="dxa"/>
            <w:vMerge/>
            <w:shd w:val="clear" w:color="auto" w:fill="FFFFFF"/>
          </w:tcPr>
          <w:p w:rsidR="00E8137C" w:rsidRPr="00A07F6B" w:rsidRDefault="00E8137C" w:rsidP="003378AA">
            <w:pPr>
              <w:pStyle w:val="Default"/>
            </w:pPr>
          </w:p>
        </w:tc>
        <w:tc>
          <w:tcPr>
            <w:tcW w:w="2409" w:type="dxa"/>
            <w:vMerge w:val="restart"/>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1029"/>
        </w:trPr>
        <w:tc>
          <w:tcPr>
            <w:tcW w:w="1588" w:type="dxa"/>
            <w:vMerge/>
            <w:shd w:val="clear" w:color="auto" w:fill="FFFFFF"/>
          </w:tcPr>
          <w:p w:rsidR="00E8137C" w:rsidRPr="00A07F6B" w:rsidRDefault="00E8137C" w:rsidP="003378AA">
            <w:pPr>
              <w:pStyle w:val="Default"/>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jc w:val="center"/>
            </w:pPr>
            <w:r w:rsidRPr="00A07F6B">
              <w:rPr>
                <w:i/>
              </w:rPr>
              <w:t>Примечание</w:t>
            </w:r>
            <w:r w:rsidRPr="00A07F6B">
              <w:t>: С учетом требований СанПиН 2.2.1/2.1.1.1200-03 "Санитарно-защитные зоны и санитарная классификация предприятий, сооружений и иных объектов"</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t>Объекты по обработке, утилизации, обезвреживанию, размещению твердых коммунальных отходов</w:t>
            </w:r>
          </w:p>
        </w:tc>
        <w:tc>
          <w:tcPr>
            <w:tcW w:w="2409"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 12.18 СП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trHeight w:val="336"/>
        </w:trPr>
        <w:tc>
          <w:tcPr>
            <w:tcW w:w="1588" w:type="dxa"/>
            <w:vMerge/>
            <w:shd w:val="clear" w:color="auto" w:fill="FFFFFF"/>
          </w:tcPr>
          <w:p w:rsidR="00E8137C" w:rsidRPr="00A07F6B" w:rsidRDefault="00E8137C" w:rsidP="003378AA">
            <w:pPr>
              <w:pStyle w:val="Default"/>
            </w:pPr>
          </w:p>
        </w:tc>
        <w:tc>
          <w:tcPr>
            <w:tcW w:w="2409" w:type="dxa"/>
            <w:vMerge w:val="restart"/>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387" w:type="dxa"/>
            <w:tcBorders>
              <w:bottom w:val="single" w:sz="4" w:space="0" w:color="auto"/>
            </w:tcBorders>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1047"/>
        </w:trPr>
        <w:tc>
          <w:tcPr>
            <w:tcW w:w="1588" w:type="dxa"/>
            <w:vMerge/>
            <w:shd w:val="clear" w:color="auto" w:fill="FFFFFF"/>
          </w:tcPr>
          <w:p w:rsidR="00E8137C" w:rsidRPr="00A07F6B" w:rsidRDefault="00E8137C" w:rsidP="003378AA">
            <w:pPr>
              <w:pStyle w:val="Default"/>
            </w:pPr>
          </w:p>
        </w:tc>
        <w:tc>
          <w:tcPr>
            <w:tcW w:w="2409" w:type="dxa"/>
            <w:vMerge/>
            <w:shd w:val="clear" w:color="auto" w:fill="FFFFFF"/>
          </w:tcPr>
          <w:p w:rsidR="00E8137C" w:rsidRPr="00A07F6B" w:rsidRDefault="00E8137C" w:rsidP="003378AA">
            <w:pPr>
              <w:pStyle w:val="Default"/>
            </w:pPr>
          </w:p>
        </w:tc>
        <w:tc>
          <w:tcPr>
            <w:tcW w:w="5387" w:type="dxa"/>
            <w:tcBorders>
              <w:top w:val="single" w:sz="4" w:space="0" w:color="auto"/>
            </w:tcBorders>
            <w:shd w:val="clear" w:color="auto" w:fill="FFFFFF"/>
          </w:tcPr>
          <w:p w:rsidR="00E8137C" w:rsidRPr="00A07F6B" w:rsidRDefault="00E8137C" w:rsidP="003378AA">
            <w:pPr>
              <w:pStyle w:val="Default"/>
              <w:jc w:val="center"/>
            </w:pPr>
            <w:r w:rsidRPr="00A07F6B">
              <w:rPr>
                <w:i/>
              </w:rPr>
              <w:t>Примечание</w:t>
            </w:r>
            <w:r w:rsidRPr="00A07F6B">
              <w:t>: С учетом требований СанПиН 2.2.1/2.1.1.1200-03 "Санитарно-защитные зоны и санитарная классификация предприятий, сооружений и иных объектов"</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pPr>
        <w:rPr>
          <w:bCs/>
        </w:rPr>
      </w:pPr>
      <w:bookmarkStart w:id="29" w:name="_Toc121476162"/>
      <w:r w:rsidRPr="00A07F6B">
        <w:rPr>
          <w:bCs/>
        </w:rPr>
        <w:t xml:space="preserve">Объекты местного значения </w:t>
      </w:r>
      <w:r w:rsidR="004F28B2">
        <w:rPr>
          <w:bCs/>
        </w:rPr>
        <w:t xml:space="preserve">городского округа </w:t>
      </w:r>
      <w:r w:rsidRPr="00A07F6B">
        <w:t>в области промышленности и агропромышленного комплекса</w:t>
      </w:r>
      <w:bookmarkEnd w:id="29"/>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4F28B2">
        <w:rPr>
          <w:b/>
          <w:bCs/>
        </w:rPr>
        <w:t>городского округа</w:t>
      </w:r>
      <w:r w:rsidRPr="00A07F6B">
        <w:rPr>
          <w:b/>
          <w:bCs/>
        </w:rPr>
        <w:t xml:space="preserve"> </w:t>
      </w:r>
      <w:r w:rsidRPr="00A07F6B">
        <w:rPr>
          <w:b/>
        </w:rPr>
        <w:t>в области промышленности и агропромышленного комплекса</w:t>
      </w:r>
    </w:p>
    <w:tbl>
      <w:tblPr>
        <w:tblW w:w="944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000" w:firstRow="0" w:lastRow="0" w:firstColumn="0" w:lastColumn="0" w:noHBand="0" w:noVBand="0"/>
      </w:tblPr>
      <w:tblGrid>
        <w:gridCol w:w="1588"/>
        <w:gridCol w:w="2409"/>
        <w:gridCol w:w="5443"/>
      </w:tblGrid>
      <w:tr w:rsidR="00E8137C" w:rsidRPr="00A07F6B" w:rsidTr="003378AA">
        <w:trPr>
          <w:trHeight w:val="202"/>
        </w:trPr>
        <w:tc>
          <w:tcPr>
            <w:tcW w:w="1588" w:type="dxa"/>
            <w:shd w:val="clear" w:color="auto" w:fill="FFFFFF"/>
          </w:tcPr>
          <w:p w:rsidR="00E8137C" w:rsidRPr="00A07F6B" w:rsidRDefault="00E8137C" w:rsidP="003378AA">
            <w:pPr>
              <w:pStyle w:val="Default"/>
              <w:jc w:val="center"/>
            </w:pPr>
            <w:r w:rsidRPr="00A07F6B">
              <w:rPr>
                <w:b/>
                <w:bCs/>
              </w:rPr>
              <w:t>Наименование вида объекта</w:t>
            </w:r>
          </w:p>
        </w:tc>
        <w:tc>
          <w:tcPr>
            <w:tcW w:w="2409" w:type="dxa"/>
            <w:shd w:val="clear" w:color="auto" w:fill="FFFFFF"/>
          </w:tcPr>
          <w:p w:rsidR="00E8137C" w:rsidRPr="00A07F6B" w:rsidRDefault="00E8137C" w:rsidP="003378AA">
            <w:pPr>
              <w:pStyle w:val="Default"/>
              <w:jc w:val="center"/>
              <w:rPr>
                <w:b/>
                <w:bCs/>
              </w:rPr>
            </w:pPr>
            <w:r w:rsidRPr="00A07F6B">
              <w:rPr>
                <w:b/>
              </w:rPr>
              <w:t>Тип расчетного показателя</w:t>
            </w:r>
          </w:p>
        </w:tc>
        <w:tc>
          <w:tcPr>
            <w:tcW w:w="5443" w:type="dxa"/>
            <w:shd w:val="clear" w:color="auto" w:fill="FFFFFF"/>
          </w:tcPr>
          <w:p w:rsidR="00E8137C" w:rsidRPr="00A07F6B" w:rsidRDefault="00E8137C" w:rsidP="003378AA">
            <w:pPr>
              <w:pStyle w:val="Default"/>
              <w:jc w:val="center"/>
            </w:pPr>
            <w:r w:rsidRPr="00A07F6B">
              <w:rPr>
                <w:b/>
                <w:bCs/>
              </w:rPr>
              <w:t>Обоснование расчетного показателя</w:t>
            </w:r>
          </w:p>
        </w:tc>
      </w:tr>
      <w:tr w:rsidR="00E8137C" w:rsidRPr="00A07F6B" w:rsidTr="003378AA">
        <w:trPr>
          <w:trHeight w:val="549"/>
        </w:trPr>
        <w:tc>
          <w:tcPr>
            <w:tcW w:w="1588" w:type="dxa"/>
            <w:vMerge w:val="restart"/>
            <w:shd w:val="clear" w:color="auto" w:fill="FFFFFF"/>
          </w:tcPr>
          <w:p w:rsidR="00E8137C" w:rsidRPr="00A07F6B" w:rsidRDefault="00E8137C" w:rsidP="004F28B2">
            <w:pPr>
              <w:pStyle w:val="Default"/>
              <w:rPr>
                <w:i/>
              </w:rPr>
            </w:pPr>
            <w:r w:rsidRPr="00A07F6B">
              <w:rPr>
                <w:i/>
              </w:rPr>
              <w:t xml:space="preserve">Промышленные, агропромышленные предприятия или несколько предприятий, деятельность которых осуществляется в рамках единого производственно-технологического процесса, находящиеся в собственности </w:t>
            </w:r>
            <w:r w:rsidR="004F28B2">
              <w:rPr>
                <w:i/>
              </w:rPr>
              <w:t>городского округа</w:t>
            </w:r>
            <w:r w:rsidRPr="00A07F6B">
              <w:rPr>
                <w:i/>
              </w:rPr>
              <w:t xml:space="preserve"> или </w:t>
            </w:r>
            <w:r w:rsidRPr="00A07F6B">
              <w:rPr>
                <w:i/>
              </w:rPr>
              <w:lastRenderedPageBreak/>
              <w:t xml:space="preserve">решение о создании которых принимает орган местного самоуправления </w:t>
            </w:r>
            <w:r w:rsidR="004F28B2">
              <w:rPr>
                <w:i/>
              </w:rPr>
              <w:t>городского округа</w:t>
            </w:r>
          </w:p>
        </w:tc>
        <w:tc>
          <w:tcPr>
            <w:tcW w:w="2409" w:type="dxa"/>
            <w:shd w:val="clear" w:color="auto" w:fill="FFFFFF"/>
          </w:tcPr>
          <w:p w:rsidR="00E8137C" w:rsidRPr="00A07F6B" w:rsidRDefault="00E8137C" w:rsidP="003378AA">
            <w:pPr>
              <w:pStyle w:val="Default"/>
            </w:pPr>
            <w:r w:rsidRPr="00A07F6B">
              <w:lastRenderedPageBreak/>
              <w:t>Расчетный показатель минимально допустимого уровня обеспеченности</w:t>
            </w:r>
          </w:p>
        </w:tc>
        <w:tc>
          <w:tcPr>
            <w:tcW w:w="5443"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443" w:type="dxa"/>
            <w:shd w:val="clear" w:color="auto" w:fill="FFFFFF"/>
          </w:tcPr>
          <w:p w:rsidR="00E8137C" w:rsidRPr="00A07F6B" w:rsidRDefault="00E8137C" w:rsidP="003378AA">
            <w:pPr>
              <w:pStyle w:val="Default"/>
            </w:pPr>
            <w:r w:rsidRPr="00A07F6B">
              <w:t>П. 11.2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 СанПиН 2.2.1/2.1.1.1200-03 "Санитарно-защитные зоны и санитарная классификация предприятий, сооружений и иных объектов"</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lastRenderedPageBreak/>
              <w:t>Объекты, предназначенные для развития сельскохозяйственного производства в поселениях, расширения рынка сельскохозяйственной продукции, сырья и продовольствия</w:t>
            </w:r>
          </w:p>
        </w:tc>
        <w:tc>
          <w:tcPr>
            <w:tcW w:w="2409"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443"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443" w:type="dxa"/>
            <w:shd w:val="clear" w:color="auto" w:fill="FFFFFF"/>
          </w:tcPr>
          <w:p w:rsidR="00E8137C" w:rsidRPr="00A07F6B" w:rsidRDefault="00E8137C" w:rsidP="003378AA">
            <w:pPr>
              <w:pStyle w:val="Default"/>
            </w:pPr>
            <w:r w:rsidRPr="00A07F6B">
              <w:t>П. 11.2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t>Особые экономические зоны</w:t>
            </w:r>
          </w:p>
        </w:tc>
        <w:tc>
          <w:tcPr>
            <w:tcW w:w="2409" w:type="dxa"/>
            <w:shd w:val="clear" w:color="auto" w:fill="FFFFFF"/>
          </w:tcPr>
          <w:p w:rsidR="00E8137C" w:rsidRPr="00A07F6B" w:rsidRDefault="00E8137C" w:rsidP="003378AA">
            <w:pPr>
              <w:pStyle w:val="Default"/>
            </w:pPr>
            <w:r w:rsidRPr="00A07F6B">
              <w:t>Расчетный показатель минимально допустимого уровня обеспеченности</w:t>
            </w:r>
          </w:p>
        </w:tc>
        <w:tc>
          <w:tcPr>
            <w:tcW w:w="5443"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443" w:type="dxa"/>
            <w:shd w:val="clear" w:color="auto" w:fill="FFFFFF"/>
          </w:tcPr>
          <w:p w:rsidR="00E8137C" w:rsidRPr="00A07F6B" w:rsidRDefault="00E8137C" w:rsidP="003378AA">
            <w:pPr>
              <w:pStyle w:val="Default"/>
              <w:jc w:val="center"/>
            </w:pPr>
            <w:r w:rsidRPr="00A07F6B">
              <w:t>Не устанавливается</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bookmarkStart w:id="30" w:name="_Toc121476163"/>
      <w:r w:rsidRPr="00A07F6B">
        <w:t xml:space="preserve">Объекты местного значения </w:t>
      </w:r>
      <w:r w:rsidR="004F28B2">
        <w:t>городского округа</w:t>
      </w:r>
      <w:r w:rsidRPr="00A07F6B">
        <w:t xml:space="preserve"> в области культуры и искусства</w:t>
      </w:r>
      <w:bookmarkEnd w:id="30"/>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культуры и искусства</w:t>
      </w:r>
    </w:p>
    <w:tbl>
      <w:tblPr>
        <w:tblStyle w:val="af6"/>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1588"/>
        <w:gridCol w:w="2409"/>
        <w:gridCol w:w="5387"/>
      </w:tblGrid>
      <w:tr w:rsidR="00E8137C" w:rsidRPr="00A07F6B" w:rsidTr="003378AA">
        <w:trPr>
          <w:cantSplit/>
          <w:tblHeader/>
        </w:trPr>
        <w:tc>
          <w:tcPr>
            <w:tcW w:w="1588" w:type="dxa"/>
            <w:shd w:val="clear" w:color="auto" w:fill="FFFFFF"/>
          </w:tcPr>
          <w:p w:rsidR="00E8137C" w:rsidRPr="00A07F6B" w:rsidRDefault="00E8137C" w:rsidP="003378AA">
            <w:pPr>
              <w:pStyle w:val="af9"/>
              <w:ind w:firstLine="0"/>
              <w:jc w:val="center"/>
              <w:rPr>
                <w:b/>
                <w:lang w:val="ru-RU"/>
              </w:rPr>
            </w:pPr>
            <w:r w:rsidRPr="00A07F6B">
              <w:rPr>
                <w:b/>
                <w:lang w:val="ru-RU"/>
              </w:rPr>
              <w:t>Наименование вида объекта</w:t>
            </w:r>
          </w:p>
        </w:tc>
        <w:tc>
          <w:tcPr>
            <w:tcW w:w="2409" w:type="dxa"/>
            <w:shd w:val="clear" w:color="auto" w:fill="FFFFFF"/>
          </w:tcPr>
          <w:p w:rsidR="00E8137C" w:rsidRPr="00A07F6B" w:rsidRDefault="00E8137C" w:rsidP="003378AA">
            <w:pPr>
              <w:pStyle w:val="af9"/>
              <w:ind w:firstLine="0"/>
              <w:jc w:val="center"/>
              <w:rPr>
                <w:b/>
                <w:lang w:val="ru-RU"/>
              </w:rPr>
            </w:pPr>
            <w:r w:rsidRPr="00A07F6B">
              <w:rPr>
                <w:b/>
                <w:lang w:val="ru-RU"/>
              </w:rPr>
              <w:t>Тип расчетного показателя</w:t>
            </w:r>
          </w:p>
        </w:tc>
        <w:tc>
          <w:tcPr>
            <w:tcW w:w="5387" w:type="dxa"/>
            <w:shd w:val="clear" w:color="auto" w:fill="FFFFFF"/>
          </w:tcPr>
          <w:p w:rsidR="00E8137C" w:rsidRPr="00A07F6B" w:rsidRDefault="00E8137C" w:rsidP="003378AA">
            <w:pPr>
              <w:pStyle w:val="af9"/>
              <w:ind w:firstLine="0"/>
              <w:jc w:val="center"/>
              <w:rPr>
                <w:b/>
                <w:lang w:val="ru-RU"/>
              </w:rPr>
            </w:pPr>
            <w:r w:rsidRPr="00A07F6B">
              <w:rPr>
                <w:b/>
                <w:lang w:val="ru-RU"/>
              </w:rPr>
              <w:t>Обоснование расчетного показателя</w:t>
            </w:r>
          </w:p>
        </w:tc>
      </w:tr>
      <w:tr w:rsidR="00E8137C" w:rsidRPr="00A07F6B" w:rsidTr="003378AA">
        <w:trPr>
          <w:cantSplit/>
        </w:trPr>
        <w:tc>
          <w:tcPr>
            <w:tcW w:w="1588" w:type="dxa"/>
            <w:vMerge w:val="restart"/>
            <w:shd w:val="clear" w:color="auto" w:fill="FFFFFF"/>
          </w:tcPr>
          <w:p w:rsidR="00E8137C" w:rsidRPr="00A07F6B" w:rsidRDefault="00E8137C" w:rsidP="003378AA">
            <w:pPr>
              <w:pStyle w:val="af9"/>
              <w:ind w:firstLine="0"/>
              <w:jc w:val="left"/>
              <w:rPr>
                <w:i/>
                <w:lang w:val="ru-RU"/>
              </w:rPr>
            </w:pPr>
            <w:r w:rsidRPr="00A07F6B">
              <w:rPr>
                <w:i/>
                <w:lang w:val="ru-RU"/>
              </w:rPr>
              <w:lastRenderedPageBreak/>
              <w:t xml:space="preserve">Районные Дома культуры, </w:t>
            </w:r>
            <w:proofErr w:type="spellStart"/>
            <w:r w:rsidRPr="00A07F6B">
              <w:rPr>
                <w:i/>
                <w:lang w:val="ru-RU"/>
              </w:rPr>
              <w:t>межпоселенческие</w:t>
            </w:r>
            <w:proofErr w:type="spellEnd"/>
            <w:r w:rsidRPr="00A07F6B">
              <w:rPr>
                <w:i/>
                <w:lang w:val="ru-RU"/>
              </w:rPr>
              <w:t xml:space="preserve"> библиотеки, кинотеатры </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 и распоряжение Минкультуры России от 2 августа 2017 г. № P-965 «Об утверждении Методических рекомендаций субъектам РФ и OMCУ по развитию сети организаций культуры и обеспеченности населения услугами организаций культуры»</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val="restart"/>
            <w:shd w:val="clear" w:color="auto" w:fill="FFFFFF"/>
          </w:tcPr>
          <w:p w:rsidR="00E8137C" w:rsidRPr="00A07F6B" w:rsidRDefault="00E8137C" w:rsidP="004F28B2">
            <w:pPr>
              <w:pStyle w:val="af9"/>
              <w:ind w:firstLine="0"/>
              <w:jc w:val="left"/>
              <w:rPr>
                <w:i/>
                <w:lang w:val="ru-RU"/>
              </w:rPr>
            </w:pPr>
            <w:r w:rsidRPr="00A07F6B">
              <w:rPr>
                <w:i/>
                <w:lang w:val="ru-RU"/>
              </w:rPr>
              <w:t xml:space="preserve">Музеи, объекты для развития местного традиционного народного художественного творчества и промыслов </w:t>
            </w:r>
            <w:r w:rsidR="004F28B2">
              <w:rPr>
                <w:i/>
                <w:lang w:val="ru-RU"/>
              </w:rPr>
              <w:t>городского округа</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 ,</w:t>
            </w:r>
          </w:p>
          <w:p w:rsidR="00E8137C" w:rsidRPr="00A07F6B" w:rsidRDefault="00E8137C" w:rsidP="003378AA">
            <w:pPr>
              <w:pStyle w:val="Default"/>
            </w:pPr>
            <w:r w:rsidRPr="00A07F6B">
              <w:t>Распоряжение Минкультуры России от 2 августа 2017 г. № P-965 «Об утверждении Методических рекомендаций субъектам РФ и OMCУ по развитию сети организаций культуры и обеспеченности населения услугами организаций культуры» (табл.2)</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rPr>
                <w:highlight w:val="yellow"/>
              </w:rPr>
            </w:pPr>
            <w:r w:rsidRPr="00A07F6B">
              <w:t>Распоряжение Минкультуры России от 2 августа 2017 г. № P-965 «Об утверждении Методических рекомендаций субъектам РФ и OMCУ по развитию сети организаций культуры и обеспеченности населения услугами организаций культуры»</w:t>
            </w:r>
          </w:p>
        </w:tc>
      </w:tr>
      <w:tr w:rsidR="00E8137C" w:rsidRPr="00A07F6B" w:rsidTr="003378AA">
        <w:trPr>
          <w:cantSplit/>
        </w:trPr>
        <w:tc>
          <w:tcPr>
            <w:tcW w:w="1588" w:type="dxa"/>
            <w:vMerge w:val="restart"/>
            <w:shd w:val="clear" w:color="auto" w:fill="FFFFFF"/>
          </w:tcPr>
          <w:p w:rsidR="00E8137C" w:rsidRPr="00A07F6B" w:rsidRDefault="00E8137C" w:rsidP="003378AA">
            <w:pPr>
              <w:pStyle w:val="af9"/>
              <w:ind w:firstLine="0"/>
              <w:jc w:val="left"/>
              <w:rPr>
                <w:i/>
                <w:lang w:val="ru-RU"/>
              </w:rPr>
            </w:pPr>
            <w:r w:rsidRPr="00A07F6B">
              <w:rPr>
                <w:i/>
                <w:lang w:val="ru-RU"/>
              </w:rPr>
              <w:t>Муниципальные образовательные учреждения сферы культуры</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val="restart"/>
            <w:shd w:val="clear" w:color="auto" w:fill="FFFFFF"/>
          </w:tcPr>
          <w:p w:rsidR="00E8137C" w:rsidRPr="00A07F6B" w:rsidRDefault="00E8137C" w:rsidP="003378AA">
            <w:pPr>
              <w:pStyle w:val="af9"/>
              <w:ind w:firstLine="0"/>
              <w:jc w:val="left"/>
              <w:rPr>
                <w:i/>
                <w:lang w:val="ru-RU"/>
              </w:rPr>
            </w:pPr>
            <w:r w:rsidRPr="00A07F6B">
              <w:rPr>
                <w:i/>
                <w:lang w:val="ru-RU"/>
              </w:rPr>
              <w:lastRenderedPageBreak/>
              <w:t>Территории объектов культурного наследия</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jc w:val="center"/>
            </w:pPr>
            <w:r w:rsidRPr="00A07F6B">
              <w:t>Не устанавливается</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pPr>
        <w:rPr>
          <w:b/>
          <w:bCs/>
        </w:rPr>
      </w:pPr>
      <w:bookmarkStart w:id="31" w:name="_Toc121476164"/>
      <w:r w:rsidRPr="00A07F6B">
        <w:rPr>
          <w:b/>
          <w:bCs/>
        </w:rPr>
        <w:t xml:space="preserve">Объекты местного значения </w:t>
      </w:r>
      <w:r w:rsidR="004F28B2">
        <w:rPr>
          <w:b/>
          <w:bCs/>
        </w:rPr>
        <w:t>городского округа</w:t>
      </w:r>
      <w:r w:rsidRPr="00A07F6B">
        <w:rPr>
          <w:b/>
          <w:bCs/>
        </w:rPr>
        <w:t xml:space="preserve"> в области организации ритуальных услуг</w:t>
      </w:r>
      <w:bookmarkEnd w:id="31"/>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организации ритуальных услуг</w:t>
      </w:r>
    </w:p>
    <w:tbl>
      <w:tblPr>
        <w:tblStyle w:val="af6"/>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1588"/>
        <w:gridCol w:w="2409"/>
        <w:gridCol w:w="5387"/>
      </w:tblGrid>
      <w:tr w:rsidR="00E8137C" w:rsidRPr="00A07F6B" w:rsidTr="003378AA">
        <w:trPr>
          <w:cantSplit/>
          <w:tblHeader/>
        </w:trPr>
        <w:tc>
          <w:tcPr>
            <w:tcW w:w="1588" w:type="dxa"/>
            <w:shd w:val="clear" w:color="auto" w:fill="FFFFFF"/>
          </w:tcPr>
          <w:p w:rsidR="00E8137C" w:rsidRPr="00A07F6B" w:rsidRDefault="00E8137C" w:rsidP="003378AA">
            <w:pPr>
              <w:pStyle w:val="af9"/>
              <w:keepNext/>
              <w:ind w:firstLine="0"/>
              <w:jc w:val="center"/>
              <w:rPr>
                <w:b/>
                <w:lang w:val="ru-RU"/>
              </w:rPr>
            </w:pPr>
            <w:r w:rsidRPr="00A07F6B">
              <w:rPr>
                <w:b/>
                <w:lang w:val="ru-RU"/>
              </w:rPr>
              <w:t>Наименование вида объекта</w:t>
            </w:r>
          </w:p>
        </w:tc>
        <w:tc>
          <w:tcPr>
            <w:tcW w:w="2409" w:type="dxa"/>
            <w:shd w:val="clear" w:color="auto" w:fill="FFFFFF"/>
          </w:tcPr>
          <w:p w:rsidR="00E8137C" w:rsidRPr="00A07F6B" w:rsidRDefault="00E8137C" w:rsidP="003378AA">
            <w:pPr>
              <w:pStyle w:val="af9"/>
              <w:keepNext/>
              <w:ind w:firstLine="0"/>
              <w:jc w:val="center"/>
              <w:rPr>
                <w:b/>
                <w:lang w:val="ru-RU"/>
              </w:rPr>
            </w:pPr>
            <w:r w:rsidRPr="00A07F6B">
              <w:rPr>
                <w:b/>
                <w:lang w:val="ru-RU"/>
              </w:rPr>
              <w:t>Тип расчетного показателя</w:t>
            </w:r>
          </w:p>
        </w:tc>
        <w:tc>
          <w:tcPr>
            <w:tcW w:w="5387" w:type="dxa"/>
            <w:shd w:val="clear" w:color="auto" w:fill="FFFFFF"/>
          </w:tcPr>
          <w:p w:rsidR="00E8137C" w:rsidRPr="00A07F6B" w:rsidRDefault="00E8137C" w:rsidP="003378AA">
            <w:pPr>
              <w:pStyle w:val="af9"/>
              <w:keepNext/>
              <w:ind w:firstLine="0"/>
              <w:jc w:val="center"/>
              <w:rPr>
                <w:b/>
                <w:lang w:val="ru-RU"/>
              </w:rPr>
            </w:pPr>
            <w:r w:rsidRPr="00A07F6B">
              <w:rPr>
                <w:b/>
                <w:lang w:val="ru-RU"/>
              </w:rPr>
              <w:t>Обоснование расчетного показателя</w:t>
            </w:r>
          </w:p>
        </w:tc>
      </w:tr>
      <w:tr w:rsidR="00E8137C" w:rsidRPr="00A07F6B" w:rsidTr="003378AA">
        <w:trPr>
          <w:cantSplit/>
          <w:trHeight w:val="30"/>
        </w:trPr>
        <w:tc>
          <w:tcPr>
            <w:tcW w:w="1588" w:type="dxa"/>
            <w:vMerge w:val="restart"/>
            <w:shd w:val="clear" w:color="auto" w:fill="FFFFFF"/>
          </w:tcPr>
          <w:p w:rsidR="00E8137C" w:rsidRPr="00A07F6B" w:rsidRDefault="00E8137C" w:rsidP="003378AA">
            <w:pPr>
              <w:pStyle w:val="af9"/>
              <w:ind w:firstLine="0"/>
              <w:jc w:val="left"/>
              <w:rPr>
                <w:i/>
                <w:lang w:val="ru-RU"/>
              </w:rPr>
            </w:pPr>
            <w:r w:rsidRPr="00A07F6B">
              <w:rPr>
                <w:i/>
                <w:lang w:val="ru-RU"/>
              </w:rPr>
              <w:t>М</w:t>
            </w:r>
            <w:proofErr w:type="spellStart"/>
            <w:r w:rsidRPr="00A07F6B">
              <w:rPr>
                <w:i/>
              </w:rPr>
              <w:t>ежпоселенческие</w:t>
            </w:r>
            <w:proofErr w:type="spellEnd"/>
            <w:r w:rsidRPr="00A07F6B">
              <w:rPr>
                <w:i/>
              </w:rPr>
              <w:t xml:space="preserve"> </w:t>
            </w:r>
            <w:r w:rsidRPr="00A07F6B">
              <w:rPr>
                <w:i/>
                <w:lang w:val="ru-RU"/>
              </w:rPr>
              <w:t>места погребения</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af9"/>
              <w:ind w:firstLine="0"/>
              <w:jc w:val="left"/>
              <w:rPr>
                <w:lang w:val="ru-RU"/>
              </w:rPr>
            </w:pPr>
            <w:r w:rsidRPr="00A07F6B">
              <w:rPr>
                <w:lang w:val="ru-RU"/>
              </w:rPr>
              <w:t>Размер земельного участка принят 0,24 га на 1 тыс. чел. в соответствии с Приложением Д1 СП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Height w:val="30"/>
        </w:trPr>
        <w:tc>
          <w:tcPr>
            <w:tcW w:w="1588" w:type="dxa"/>
            <w:vMerge/>
            <w:shd w:val="clear" w:color="auto" w:fill="FFFFFF"/>
          </w:tcPr>
          <w:p w:rsidR="00E8137C" w:rsidRPr="00A07F6B" w:rsidRDefault="00E8137C" w:rsidP="003378AA">
            <w:pPr>
              <w:pStyle w:val="af9"/>
              <w:ind w:firstLine="0"/>
              <w:jc w:val="left"/>
              <w:rPr>
                <w:highlight w:val="yellow"/>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rPr>
                <w:highlight w:val="yellow"/>
              </w:rPr>
            </w:pPr>
            <w:r w:rsidRPr="00A07F6B">
              <w:t>Показатели установлены в соответствии с п. 10.6 СП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 и разделом 12 СанПиН 2.2.1/2.1.1.1200-03 "Санитарно-защитные зоны и санитарная классификация предприятий, сооружений и иных объектов"</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pPr>
        <w:rPr>
          <w:b/>
        </w:rPr>
      </w:pPr>
      <w:bookmarkStart w:id="32" w:name="_Toc121476165"/>
      <w:r w:rsidRPr="00A07F6B">
        <w:rPr>
          <w:b/>
        </w:rPr>
        <w:t xml:space="preserve">Объекты местного значения </w:t>
      </w:r>
      <w:r w:rsidR="004F28B2">
        <w:rPr>
          <w:b/>
        </w:rPr>
        <w:t>городского округа</w:t>
      </w:r>
      <w:r w:rsidRPr="00A07F6B">
        <w:rPr>
          <w:b/>
        </w:rPr>
        <w:t xml:space="preserve"> в области природопользования и охраны окружающей среды</w:t>
      </w:r>
      <w:bookmarkEnd w:id="32"/>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природопользования и охраны окружающей среды</w:t>
      </w:r>
    </w:p>
    <w:tbl>
      <w:tblPr>
        <w:tblStyle w:val="af6"/>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1588"/>
        <w:gridCol w:w="2409"/>
        <w:gridCol w:w="5344"/>
      </w:tblGrid>
      <w:tr w:rsidR="00E8137C" w:rsidRPr="00A07F6B" w:rsidTr="003378AA">
        <w:trPr>
          <w:cantSplit/>
          <w:tblHeader/>
        </w:trPr>
        <w:tc>
          <w:tcPr>
            <w:tcW w:w="1588" w:type="dxa"/>
            <w:shd w:val="clear" w:color="auto" w:fill="FFFFFF"/>
          </w:tcPr>
          <w:p w:rsidR="00E8137C" w:rsidRPr="00A07F6B" w:rsidRDefault="00E8137C" w:rsidP="003378AA">
            <w:pPr>
              <w:pStyle w:val="af9"/>
              <w:keepNext/>
              <w:ind w:firstLine="0"/>
              <w:jc w:val="center"/>
              <w:rPr>
                <w:b/>
                <w:lang w:val="ru-RU"/>
              </w:rPr>
            </w:pPr>
            <w:r w:rsidRPr="00A07F6B">
              <w:rPr>
                <w:b/>
                <w:lang w:val="ru-RU"/>
              </w:rPr>
              <w:t>Наименование вида объекта</w:t>
            </w:r>
          </w:p>
        </w:tc>
        <w:tc>
          <w:tcPr>
            <w:tcW w:w="2409" w:type="dxa"/>
            <w:shd w:val="clear" w:color="auto" w:fill="FFFFFF"/>
          </w:tcPr>
          <w:p w:rsidR="00E8137C" w:rsidRPr="00A07F6B" w:rsidRDefault="00E8137C" w:rsidP="003378AA">
            <w:pPr>
              <w:pStyle w:val="af9"/>
              <w:keepNext/>
              <w:ind w:firstLine="0"/>
              <w:jc w:val="center"/>
              <w:rPr>
                <w:b/>
                <w:lang w:val="ru-RU"/>
              </w:rPr>
            </w:pPr>
            <w:r w:rsidRPr="00A07F6B">
              <w:rPr>
                <w:b/>
                <w:lang w:val="ru-RU"/>
              </w:rPr>
              <w:t>Тип расчетного показателя</w:t>
            </w:r>
          </w:p>
        </w:tc>
        <w:tc>
          <w:tcPr>
            <w:tcW w:w="5344" w:type="dxa"/>
            <w:shd w:val="clear" w:color="auto" w:fill="FFFFFF"/>
          </w:tcPr>
          <w:p w:rsidR="00E8137C" w:rsidRPr="00A07F6B" w:rsidRDefault="00E8137C" w:rsidP="003378AA">
            <w:pPr>
              <w:pStyle w:val="af9"/>
              <w:keepNext/>
              <w:ind w:firstLine="0"/>
              <w:jc w:val="center"/>
              <w:rPr>
                <w:b/>
                <w:lang w:val="ru-RU"/>
              </w:rPr>
            </w:pPr>
            <w:r w:rsidRPr="00A07F6B">
              <w:rPr>
                <w:b/>
                <w:lang w:val="ru-RU"/>
              </w:rPr>
              <w:t>Обоснование расчетного показателя</w:t>
            </w:r>
          </w:p>
        </w:tc>
      </w:tr>
      <w:tr w:rsidR="00E8137C" w:rsidRPr="00A07F6B" w:rsidTr="003378AA">
        <w:trPr>
          <w:cantSplit/>
          <w:trHeight w:val="76"/>
        </w:trPr>
        <w:tc>
          <w:tcPr>
            <w:tcW w:w="1588" w:type="dxa"/>
            <w:vMerge w:val="restart"/>
            <w:shd w:val="clear" w:color="auto" w:fill="FFFFFF"/>
          </w:tcPr>
          <w:p w:rsidR="00E8137C" w:rsidRPr="00A07F6B" w:rsidRDefault="00E8137C" w:rsidP="004F28B2">
            <w:pPr>
              <w:pStyle w:val="af9"/>
              <w:ind w:firstLine="0"/>
              <w:jc w:val="left"/>
              <w:rPr>
                <w:i/>
                <w:highlight w:val="yellow"/>
                <w:lang w:val="ru-RU"/>
              </w:rPr>
            </w:pPr>
            <w:r w:rsidRPr="00A07F6B">
              <w:rPr>
                <w:i/>
                <w:lang w:val="ru-RU"/>
              </w:rPr>
              <w:t>Лесные участки, находящиеся в собственност</w:t>
            </w:r>
            <w:r w:rsidRPr="00A07F6B">
              <w:rPr>
                <w:i/>
                <w:lang w:val="ru-RU"/>
              </w:rPr>
              <w:lastRenderedPageBreak/>
              <w:t xml:space="preserve">и </w:t>
            </w:r>
            <w:r w:rsidR="004F28B2">
              <w:rPr>
                <w:i/>
                <w:lang w:val="ru-RU"/>
              </w:rPr>
              <w:t>городского округа</w:t>
            </w:r>
            <w:r w:rsidRPr="00A07F6B">
              <w:rPr>
                <w:i/>
                <w:lang w:val="ru-RU"/>
              </w:rPr>
              <w:t>, и защитные леса, за исключением лесов, расположенных на землях лесного фонда Российской Федерации</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lastRenderedPageBreak/>
              <w:t>Расчетный показатель минимально допустимого уровня обеспеченности</w:t>
            </w:r>
          </w:p>
        </w:tc>
        <w:tc>
          <w:tcPr>
            <w:tcW w:w="5344"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highlight w:val="yellow"/>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44"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cantSplit/>
          <w:trHeight w:val="76"/>
        </w:trPr>
        <w:tc>
          <w:tcPr>
            <w:tcW w:w="1588" w:type="dxa"/>
            <w:vMerge w:val="restart"/>
            <w:shd w:val="clear" w:color="auto" w:fill="FFFFFF"/>
          </w:tcPr>
          <w:p w:rsidR="00E8137C" w:rsidRPr="00A07F6B" w:rsidRDefault="00E8137C" w:rsidP="003378AA">
            <w:pPr>
              <w:pStyle w:val="af9"/>
              <w:ind w:firstLine="0"/>
              <w:jc w:val="left"/>
              <w:rPr>
                <w:i/>
                <w:highlight w:val="yellow"/>
                <w:lang w:val="ru-RU"/>
              </w:rPr>
            </w:pPr>
            <w:r w:rsidRPr="00A07F6B">
              <w:rPr>
                <w:i/>
                <w:lang w:val="ru-RU"/>
              </w:rPr>
              <w:lastRenderedPageBreak/>
              <w:t>Лесничества</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44"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highlight w:val="yellow"/>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44"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cantSplit/>
          <w:trHeight w:val="76"/>
        </w:trPr>
        <w:tc>
          <w:tcPr>
            <w:tcW w:w="1588" w:type="dxa"/>
            <w:vMerge w:val="restart"/>
            <w:shd w:val="clear" w:color="auto" w:fill="FFFFFF"/>
          </w:tcPr>
          <w:p w:rsidR="00E8137C" w:rsidRPr="00A07F6B" w:rsidRDefault="00E8137C" w:rsidP="004F28B2">
            <w:pPr>
              <w:pStyle w:val="af9"/>
              <w:ind w:firstLine="0"/>
              <w:jc w:val="left"/>
              <w:rPr>
                <w:i/>
                <w:lang w:val="ru-RU"/>
              </w:rPr>
            </w:pPr>
            <w:r w:rsidRPr="00A07F6B">
              <w:rPr>
                <w:i/>
                <w:lang w:val="ru-RU"/>
              </w:rPr>
              <w:t xml:space="preserve">Лечебно-оздоровительные местности и курорты местного значения на территории </w:t>
            </w:r>
            <w:r w:rsidR="004F28B2">
              <w:rPr>
                <w:i/>
                <w:lang w:val="ru-RU"/>
              </w:rPr>
              <w:t>городского округа</w:t>
            </w:r>
            <w:r w:rsidRPr="00A07F6B">
              <w:rPr>
                <w:i/>
                <w:lang w:val="ru-RU"/>
              </w:rPr>
              <w:t>, а также объекты, предназначенные для их создания, развития и обеспечения охраны</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44" w:type="dxa"/>
            <w:shd w:val="clear" w:color="auto" w:fill="FFFFFF"/>
          </w:tcPr>
          <w:p w:rsidR="00E8137C" w:rsidRPr="00A07F6B" w:rsidRDefault="00E8137C" w:rsidP="003378AA">
            <w:pPr>
              <w:pStyle w:val="af9"/>
              <w:ind w:firstLine="0"/>
              <w:jc w:val="left"/>
              <w:rPr>
                <w:lang w:val="ru-RU"/>
              </w:rPr>
            </w:pPr>
            <w:r w:rsidRPr="00A07F6B">
              <w:rPr>
                <w:lang w:val="ru-RU"/>
              </w:rPr>
              <w:t>Показатели установлены в соответствии с п. 9.26 СП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44" w:type="dxa"/>
            <w:shd w:val="clear" w:color="auto" w:fill="FFFFFF"/>
          </w:tcPr>
          <w:p w:rsidR="00E8137C" w:rsidRPr="00A07F6B" w:rsidRDefault="00E8137C" w:rsidP="003378AA">
            <w:pPr>
              <w:pStyle w:val="af9"/>
              <w:ind w:firstLine="0"/>
              <w:jc w:val="left"/>
              <w:rPr>
                <w:lang w:val="ru-RU"/>
              </w:rPr>
            </w:pPr>
            <w:r w:rsidRPr="00A07F6B">
              <w:rPr>
                <w:lang w:val="ru-RU"/>
              </w:rPr>
              <w:t>Показатели установлены в соответствии с п. 9.20, п. 9.24 СП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Height w:val="76"/>
        </w:trPr>
        <w:tc>
          <w:tcPr>
            <w:tcW w:w="1588" w:type="dxa"/>
            <w:vMerge w:val="restart"/>
            <w:shd w:val="clear" w:color="auto" w:fill="FFFFFF"/>
          </w:tcPr>
          <w:p w:rsidR="00E8137C" w:rsidRPr="00A07F6B" w:rsidRDefault="00E8137C" w:rsidP="003378AA">
            <w:pPr>
              <w:pStyle w:val="af9"/>
              <w:ind w:firstLine="0"/>
              <w:jc w:val="left"/>
              <w:rPr>
                <w:i/>
                <w:lang w:val="ru-RU"/>
              </w:rPr>
            </w:pPr>
            <w:r w:rsidRPr="00A07F6B">
              <w:rPr>
                <w:i/>
                <w:lang w:val="ru-RU"/>
              </w:rPr>
              <w:t>Особо охраняемые территории местного значения</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44"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i/>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44" w:type="dxa"/>
            <w:shd w:val="clear" w:color="auto" w:fill="FFFFFF"/>
          </w:tcPr>
          <w:p w:rsidR="00E8137C" w:rsidRPr="00A07F6B" w:rsidRDefault="00E8137C" w:rsidP="003378AA">
            <w:pPr>
              <w:pStyle w:val="Default"/>
              <w:jc w:val="center"/>
            </w:pPr>
            <w:r w:rsidRPr="00A07F6B">
              <w:t>Не устанавливается</w:t>
            </w:r>
          </w:p>
        </w:tc>
      </w:tr>
    </w:tbl>
    <w:p w:rsidR="00E8137C" w:rsidRPr="00A07F6B" w:rsidRDefault="00E8137C" w:rsidP="00E8137C">
      <w:pPr>
        <w:ind w:firstLine="709"/>
        <w:jc w:val="both"/>
      </w:pPr>
    </w:p>
    <w:p w:rsidR="00E8137C" w:rsidRPr="00A07F6B" w:rsidRDefault="00E8137C" w:rsidP="00E8137C">
      <w:pPr>
        <w:ind w:firstLine="851"/>
        <w:jc w:val="both"/>
      </w:pPr>
    </w:p>
    <w:p w:rsidR="00E8137C" w:rsidRPr="00A07F6B" w:rsidRDefault="00E8137C" w:rsidP="00E8137C">
      <w:pPr>
        <w:rPr>
          <w:bCs/>
        </w:rPr>
      </w:pPr>
      <w:bookmarkStart w:id="33" w:name="_Toc121476166"/>
      <w:r w:rsidRPr="00A07F6B">
        <w:rPr>
          <w:bCs/>
        </w:rPr>
        <w:lastRenderedPageBreak/>
        <w:t xml:space="preserve">Объекты местного значения </w:t>
      </w:r>
      <w:r w:rsidR="004F28B2">
        <w:rPr>
          <w:bCs/>
        </w:rPr>
        <w:t>городского округа</w:t>
      </w:r>
      <w:r w:rsidRPr="00A07F6B">
        <w:t xml:space="preserve"> в области деятельности органов местного самоуправления</w:t>
      </w:r>
      <w:bookmarkEnd w:id="33"/>
    </w:p>
    <w:p w:rsidR="00E8137C" w:rsidRPr="00A07F6B" w:rsidRDefault="00E8137C" w:rsidP="00E8137C">
      <w:pPr>
        <w:ind w:firstLine="851"/>
        <w:jc w:val="both"/>
        <w:rPr>
          <w:b/>
        </w:rPr>
      </w:pPr>
    </w:p>
    <w:p w:rsidR="00E8137C" w:rsidRPr="00A07F6B" w:rsidRDefault="00E8137C" w:rsidP="00E8137C">
      <w:pPr>
        <w:ind w:firstLine="851"/>
        <w:jc w:val="both"/>
        <w:rPr>
          <w:b/>
        </w:rPr>
      </w:pPr>
      <w:r w:rsidRPr="00A07F6B">
        <w:rPr>
          <w:b/>
        </w:rPr>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деятельности органов местного самоуправления</w:t>
      </w:r>
    </w:p>
    <w:tbl>
      <w:tblPr>
        <w:tblStyle w:val="af6"/>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1588"/>
        <w:gridCol w:w="2409"/>
        <w:gridCol w:w="5387"/>
      </w:tblGrid>
      <w:tr w:rsidR="00E8137C" w:rsidRPr="00A07F6B" w:rsidTr="003378AA">
        <w:trPr>
          <w:cantSplit/>
          <w:tblHeader/>
        </w:trPr>
        <w:tc>
          <w:tcPr>
            <w:tcW w:w="1588" w:type="dxa"/>
            <w:shd w:val="clear" w:color="auto" w:fill="FFFFFF"/>
          </w:tcPr>
          <w:p w:rsidR="00E8137C" w:rsidRPr="00A07F6B" w:rsidRDefault="00E8137C" w:rsidP="003378AA">
            <w:pPr>
              <w:pStyle w:val="af9"/>
              <w:ind w:firstLine="0"/>
              <w:jc w:val="center"/>
              <w:rPr>
                <w:b/>
                <w:lang w:val="ru-RU"/>
              </w:rPr>
            </w:pPr>
            <w:r w:rsidRPr="00A07F6B">
              <w:rPr>
                <w:b/>
                <w:lang w:val="ru-RU"/>
              </w:rPr>
              <w:t>Наименование вида объекта</w:t>
            </w:r>
          </w:p>
        </w:tc>
        <w:tc>
          <w:tcPr>
            <w:tcW w:w="2409" w:type="dxa"/>
            <w:shd w:val="clear" w:color="auto" w:fill="FFFFFF"/>
          </w:tcPr>
          <w:p w:rsidR="00E8137C" w:rsidRPr="00A07F6B" w:rsidRDefault="00E8137C" w:rsidP="003378AA">
            <w:pPr>
              <w:pStyle w:val="af9"/>
              <w:ind w:firstLine="0"/>
              <w:jc w:val="center"/>
              <w:rPr>
                <w:b/>
                <w:lang w:val="ru-RU"/>
              </w:rPr>
            </w:pPr>
            <w:r w:rsidRPr="00A07F6B">
              <w:rPr>
                <w:b/>
                <w:lang w:val="ru-RU"/>
              </w:rPr>
              <w:t>Тип расчетного показателя</w:t>
            </w:r>
          </w:p>
        </w:tc>
        <w:tc>
          <w:tcPr>
            <w:tcW w:w="5387" w:type="dxa"/>
            <w:shd w:val="clear" w:color="auto" w:fill="FFFFFF"/>
          </w:tcPr>
          <w:p w:rsidR="00E8137C" w:rsidRPr="00A07F6B" w:rsidRDefault="00E8137C" w:rsidP="003378AA">
            <w:pPr>
              <w:pStyle w:val="af9"/>
              <w:ind w:firstLine="0"/>
              <w:jc w:val="center"/>
              <w:rPr>
                <w:b/>
                <w:lang w:val="ru-RU"/>
              </w:rPr>
            </w:pPr>
            <w:r w:rsidRPr="00A07F6B">
              <w:rPr>
                <w:b/>
                <w:lang w:val="ru-RU"/>
              </w:rPr>
              <w:t>Обоснование расчетного показателя</w:t>
            </w:r>
          </w:p>
        </w:tc>
      </w:tr>
      <w:tr w:rsidR="00E8137C" w:rsidRPr="00A07F6B" w:rsidTr="003378AA">
        <w:trPr>
          <w:cantSplit/>
        </w:trPr>
        <w:tc>
          <w:tcPr>
            <w:tcW w:w="1588" w:type="dxa"/>
            <w:vMerge w:val="restart"/>
            <w:shd w:val="clear" w:color="auto" w:fill="FFFFFF"/>
          </w:tcPr>
          <w:p w:rsidR="00E8137C" w:rsidRPr="00A07F6B" w:rsidRDefault="00E8137C" w:rsidP="004F28B2">
            <w:pPr>
              <w:pStyle w:val="af9"/>
              <w:ind w:firstLine="0"/>
              <w:jc w:val="left"/>
              <w:rPr>
                <w:i/>
                <w:highlight w:val="yellow"/>
                <w:lang w:val="ru-RU"/>
              </w:rPr>
            </w:pPr>
            <w:r w:rsidRPr="00A07F6B">
              <w:rPr>
                <w:i/>
                <w:lang w:val="ru-RU"/>
              </w:rPr>
              <w:t xml:space="preserve">Здания, строения и сооружения, необходимые для обеспечения осуществления полномочий органами местного самоуправления </w:t>
            </w:r>
            <w:r w:rsidR="004F28B2">
              <w:rPr>
                <w:i/>
                <w:lang w:val="ru-RU"/>
              </w:rPr>
              <w:t>городского округа</w:t>
            </w:r>
            <w:r w:rsidRPr="00A07F6B">
              <w:rPr>
                <w:i/>
                <w:lang w:val="ru-RU"/>
              </w:rPr>
              <w:t>; Земельные участки, прилегающие к указанным зданиям, строениям, сооружениям</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Приложение Д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highlight w:val="yellow"/>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П. 10.3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val="restart"/>
            <w:shd w:val="clear" w:color="auto" w:fill="FFFFFF"/>
          </w:tcPr>
          <w:p w:rsidR="00E8137C" w:rsidRPr="00A07F6B" w:rsidRDefault="00E8137C" w:rsidP="003378AA">
            <w:pPr>
              <w:pStyle w:val="af9"/>
              <w:ind w:firstLine="0"/>
              <w:jc w:val="left"/>
              <w:rPr>
                <w:i/>
                <w:lang w:val="ru-RU"/>
              </w:rPr>
            </w:pPr>
            <w:r w:rsidRPr="00A07F6B">
              <w:rPr>
                <w:i/>
                <w:lang w:val="ru-RU"/>
              </w:rPr>
              <w:t>Участковый пункт полиции</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Приложение П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Приказ Министерства экономического развития Российской Федерации «Об утверждении методических рекомендаций по подготовке нормативов градостроительного проектирования» от 15.02.2021 №71</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bookmarkStart w:id="34" w:name="_Toc121476167"/>
      <w:r w:rsidRPr="00A07F6B">
        <w:t>Зоны с особыми условиями использования территорий</w:t>
      </w:r>
      <w:bookmarkEnd w:id="34"/>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Обоснование расчетных показателей, устанавливаемых для зон с особыми условиями использования территорий</w:t>
      </w:r>
    </w:p>
    <w:tbl>
      <w:tblPr>
        <w:tblW w:w="944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000" w:firstRow="0" w:lastRow="0" w:firstColumn="0" w:lastColumn="0" w:noHBand="0" w:noVBand="0"/>
      </w:tblPr>
      <w:tblGrid>
        <w:gridCol w:w="1588"/>
        <w:gridCol w:w="2409"/>
        <w:gridCol w:w="5443"/>
      </w:tblGrid>
      <w:tr w:rsidR="00E8137C" w:rsidRPr="00A07F6B" w:rsidTr="003378AA">
        <w:trPr>
          <w:trHeight w:val="202"/>
        </w:trPr>
        <w:tc>
          <w:tcPr>
            <w:tcW w:w="1588" w:type="dxa"/>
            <w:shd w:val="clear" w:color="auto" w:fill="FFFFFF"/>
          </w:tcPr>
          <w:p w:rsidR="00E8137C" w:rsidRPr="00A07F6B" w:rsidRDefault="00E8137C" w:rsidP="003378AA">
            <w:pPr>
              <w:pStyle w:val="Default"/>
              <w:jc w:val="center"/>
            </w:pPr>
            <w:r w:rsidRPr="00A07F6B">
              <w:rPr>
                <w:b/>
                <w:bCs/>
              </w:rPr>
              <w:t>Наименование вида объекта</w:t>
            </w:r>
          </w:p>
        </w:tc>
        <w:tc>
          <w:tcPr>
            <w:tcW w:w="2409" w:type="dxa"/>
            <w:shd w:val="clear" w:color="auto" w:fill="FFFFFF"/>
          </w:tcPr>
          <w:p w:rsidR="00E8137C" w:rsidRPr="00A07F6B" w:rsidRDefault="00E8137C" w:rsidP="003378AA">
            <w:pPr>
              <w:pStyle w:val="Default"/>
              <w:jc w:val="center"/>
              <w:rPr>
                <w:b/>
                <w:bCs/>
              </w:rPr>
            </w:pPr>
            <w:r w:rsidRPr="00A07F6B">
              <w:rPr>
                <w:b/>
              </w:rPr>
              <w:t>Тип расчетного показателя</w:t>
            </w:r>
          </w:p>
        </w:tc>
        <w:tc>
          <w:tcPr>
            <w:tcW w:w="5443" w:type="dxa"/>
            <w:shd w:val="clear" w:color="auto" w:fill="FFFFFF"/>
          </w:tcPr>
          <w:p w:rsidR="00E8137C" w:rsidRPr="00A07F6B" w:rsidRDefault="00E8137C" w:rsidP="003378AA">
            <w:pPr>
              <w:pStyle w:val="Default"/>
              <w:jc w:val="center"/>
            </w:pPr>
            <w:r w:rsidRPr="00A07F6B">
              <w:rPr>
                <w:b/>
                <w:bCs/>
              </w:rPr>
              <w:t>Обоснование расчетного показателя</w:t>
            </w:r>
          </w:p>
        </w:tc>
      </w:tr>
      <w:tr w:rsidR="00E8137C" w:rsidRPr="00A07F6B" w:rsidTr="003378AA">
        <w:trPr>
          <w:trHeight w:val="549"/>
        </w:trPr>
        <w:tc>
          <w:tcPr>
            <w:tcW w:w="1588" w:type="dxa"/>
            <w:vMerge w:val="restart"/>
            <w:shd w:val="clear" w:color="auto" w:fill="FFFFFF"/>
          </w:tcPr>
          <w:p w:rsidR="00E8137C" w:rsidRPr="00A07F6B" w:rsidRDefault="00E8137C" w:rsidP="003378AA">
            <w:pPr>
              <w:pStyle w:val="Default"/>
              <w:rPr>
                <w:i/>
              </w:rPr>
            </w:pPr>
            <w:r w:rsidRPr="00A07F6B">
              <w:rPr>
                <w:i/>
              </w:rPr>
              <w:t xml:space="preserve">Зоны с особыми условиями использования </w:t>
            </w:r>
            <w:r w:rsidRPr="00A07F6B">
              <w:rPr>
                <w:i/>
              </w:rPr>
              <w:lastRenderedPageBreak/>
              <w:t>территорий</w:t>
            </w:r>
          </w:p>
        </w:tc>
        <w:tc>
          <w:tcPr>
            <w:tcW w:w="2409" w:type="dxa"/>
            <w:shd w:val="clear" w:color="auto" w:fill="FFFFFF"/>
          </w:tcPr>
          <w:p w:rsidR="00E8137C" w:rsidRPr="00A07F6B" w:rsidRDefault="00E8137C" w:rsidP="003378AA">
            <w:pPr>
              <w:pStyle w:val="Default"/>
            </w:pPr>
            <w:r w:rsidRPr="00A07F6B">
              <w:lastRenderedPageBreak/>
              <w:t>Расчетный показатель минимально допустимого уровня обеспеченности</w:t>
            </w:r>
          </w:p>
        </w:tc>
        <w:tc>
          <w:tcPr>
            <w:tcW w:w="5443" w:type="dxa"/>
            <w:shd w:val="clear" w:color="auto" w:fill="FFFFFF"/>
          </w:tcPr>
          <w:p w:rsidR="00E8137C" w:rsidRPr="00A07F6B" w:rsidRDefault="00E8137C" w:rsidP="003378AA">
            <w:pPr>
              <w:pStyle w:val="Default"/>
              <w:jc w:val="center"/>
            </w:pPr>
            <w:r w:rsidRPr="00A07F6B">
              <w:t>Не устанавливается</w:t>
            </w:r>
          </w:p>
        </w:tc>
      </w:tr>
      <w:tr w:rsidR="00E8137C" w:rsidRPr="00A07F6B" w:rsidTr="003378AA">
        <w:trPr>
          <w:trHeight w:val="531"/>
        </w:trPr>
        <w:tc>
          <w:tcPr>
            <w:tcW w:w="1588" w:type="dxa"/>
            <w:vMerge/>
            <w:shd w:val="clear" w:color="auto" w:fill="FFFFFF"/>
          </w:tcPr>
          <w:p w:rsidR="00E8137C" w:rsidRPr="00A07F6B" w:rsidRDefault="00E8137C" w:rsidP="003378AA">
            <w:pPr>
              <w:pStyle w:val="Default"/>
            </w:pPr>
          </w:p>
        </w:tc>
        <w:tc>
          <w:tcPr>
            <w:tcW w:w="2409" w:type="dxa"/>
            <w:shd w:val="clear" w:color="auto" w:fill="FFFFFF"/>
          </w:tcPr>
          <w:p w:rsidR="00E8137C" w:rsidRPr="00A07F6B" w:rsidRDefault="00E8137C" w:rsidP="003378AA">
            <w:pPr>
              <w:pStyle w:val="Default"/>
            </w:pPr>
            <w:r w:rsidRPr="00A07F6B">
              <w:t>Расчетный показатель максимально допустимого уровня территориальной доступности</w:t>
            </w:r>
          </w:p>
        </w:tc>
        <w:tc>
          <w:tcPr>
            <w:tcW w:w="5443" w:type="dxa"/>
            <w:shd w:val="clear" w:color="auto" w:fill="FFFFFF"/>
          </w:tcPr>
          <w:p w:rsidR="00E8137C" w:rsidRPr="00A07F6B" w:rsidRDefault="00E8137C" w:rsidP="003378AA">
            <w:pPr>
              <w:pStyle w:val="Default"/>
              <w:jc w:val="center"/>
            </w:pPr>
            <w:r w:rsidRPr="00A07F6B">
              <w:t>Не устанавливается</w:t>
            </w:r>
          </w:p>
        </w:tc>
      </w:tr>
    </w:tbl>
    <w:p w:rsidR="00E8137C" w:rsidRPr="00A07F6B" w:rsidRDefault="00E8137C" w:rsidP="00E8137C">
      <w:pPr>
        <w:ind w:firstLine="709"/>
        <w:jc w:val="both"/>
      </w:pPr>
    </w:p>
    <w:p w:rsidR="00E8137C" w:rsidRPr="00A07F6B" w:rsidRDefault="00E8137C" w:rsidP="00E8137C">
      <w:pPr>
        <w:ind w:firstLine="709"/>
        <w:jc w:val="both"/>
      </w:pPr>
    </w:p>
    <w:p w:rsidR="00E8137C" w:rsidRPr="00A07F6B" w:rsidRDefault="00E8137C" w:rsidP="00E8137C">
      <w:bookmarkStart w:id="35" w:name="_Toc121476168"/>
      <w:r w:rsidRPr="00A07F6B">
        <w:t xml:space="preserve">Объекты местного значения </w:t>
      </w:r>
      <w:r w:rsidR="004F28B2">
        <w:t>городского округа</w:t>
      </w:r>
      <w:r w:rsidRPr="00A07F6B">
        <w:t xml:space="preserve"> в области здравоохранения</w:t>
      </w:r>
      <w:bookmarkEnd w:id="35"/>
    </w:p>
    <w:p w:rsidR="00E8137C" w:rsidRPr="00A07F6B" w:rsidRDefault="00E8137C" w:rsidP="00E8137C">
      <w:pPr>
        <w:ind w:firstLine="709"/>
        <w:jc w:val="both"/>
        <w:rPr>
          <w:b/>
        </w:rPr>
      </w:pPr>
    </w:p>
    <w:p w:rsidR="00E8137C" w:rsidRPr="00A07F6B" w:rsidRDefault="00E8137C" w:rsidP="00E8137C">
      <w:pPr>
        <w:ind w:firstLine="709"/>
        <w:jc w:val="both"/>
        <w:rPr>
          <w:b/>
        </w:rPr>
      </w:pPr>
      <w:r w:rsidRPr="00A07F6B">
        <w:rPr>
          <w:b/>
        </w:rPr>
        <w:t xml:space="preserve">Обоснование расчетных показателей, устанавливаемых для объектов местного значения </w:t>
      </w:r>
      <w:r w:rsidR="004F28B2">
        <w:rPr>
          <w:b/>
        </w:rPr>
        <w:t>городского округа</w:t>
      </w:r>
      <w:r w:rsidRPr="00A07F6B">
        <w:rPr>
          <w:b/>
        </w:rPr>
        <w:t xml:space="preserve"> в области здравоохранения</w:t>
      </w:r>
    </w:p>
    <w:tbl>
      <w:tblPr>
        <w:tblStyle w:val="af6"/>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1588"/>
        <w:gridCol w:w="2409"/>
        <w:gridCol w:w="5387"/>
      </w:tblGrid>
      <w:tr w:rsidR="00E8137C" w:rsidRPr="00A07F6B" w:rsidTr="003378AA">
        <w:trPr>
          <w:cantSplit/>
          <w:tblHeader/>
        </w:trPr>
        <w:tc>
          <w:tcPr>
            <w:tcW w:w="1588" w:type="dxa"/>
            <w:shd w:val="clear" w:color="auto" w:fill="FFFFFF"/>
          </w:tcPr>
          <w:p w:rsidR="00E8137C" w:rsidRPr="00A07F6B" w:rsidRDefault="00E8137C" w:rsidP="003378AA">
            <w:pPr>
              <w:pStyle w:val="af9"/>
              <w:ind w:firstLine="0"/>
              <w:jc w:val="center"/>
              <w:rPr>
                <w:b/>
                <w:lang w:val="ru-RU"/>
              </w:rPr>
            </w:pPr>
            <w:r w:rsidRPr="00A07F6B">
              <w:rPr>
                <w:b/>
                <w:lang w:val="ru-RU"/>
              </w:rPr>
              <w:t>Наименование вида объекта</w:t>
            </w:r>
          </w:p>
        </w:tc>
        <w:tc>
          <w:tcPr>
            <w:tcW w:w="2409" w:type="dxa"/>
            <w:shd w:val="clear" w:color="auto" w:fill="FFFFFF"/>
          </w:tcPr>
          <w:p w:rsidR="00E8137C" w:rsidRPr="00A07F6B" w:rsidRDefault="00E8137C" w:rsidP="003378AA">
            <w:pPr>
              <w:pStyle w:val="af9"/>
              <w:ind w:firstLine="0"/>
              <w:jc w:val="center"/>
              <w:rPr>
                <w:b/>
                <w:lang w:val="ru-RU"/>
              </w:rPr>
            </w:pPr>
            <w:r w:rsidRPr="00A07F6B">
              <w:rPr>
                <w:b/>
                <w:lang w:val="ru-RU"/>
              </w:rPr>
              <w:t>Тип расчетного показателя</w:t>
            </w:r>
          </w:p>
        </w:tc>
        <w:tc>
          <w:tcPr>
            <w:tcW w:w="5387" w:type="dxa"/>
            <w:shd w:val="clear" w:color="auto" w:fill="FFFFFF"/>
          </w:tcPr>
          <w:p w:rsidR="00E8137C" w:rsidRPr="00A07F6B" w:rsidRDefault="00E8137C" w:rsidP="003378AA">
            <w:pPr>
              <w:pStyle w:val="af9"/>
              <w:ind w:firstLine="0"/>
              <w:jc w:val="center"/>
              <w:rPr>
                <w:b/>
                <w:lang w:val="ru-RU"/>
              </w:rPr>
            </w:pPr>
            <w:r w:rsidRPr="00A07F6B">
              <w:rPr>
                <w:b/>
                <w:lang w:val="ru-RU"/>
              </w:rPr>
              <w:t>Обоснование расчетного показателя</w:t>
            </w:r>
          </w:p>
        </w:tc>
      </w:tr>
      <w:tr w:rsidR="00E8137C" w:rsidRPr="00A07F6B" w:rsidTr="003378AA">
        <w:trPr>
          <w:cantSplit/>
        </w:trPr>
        <w:tc>
          <w:tcPr>
            <w:tcW w:w="1588" w:type="dxa"/>
            <w:vMerge w:val="restart"/>
            <w:shd w:val="clear" w:color="auto" w:fill="FFFFFF"/>
          </w:tcPr>
          <w:p w:rsidR="00E8137C" w:rsidRPr="00A07F6B" w:rsidRDefault="00E8137C" w:rsidP="003378AA">
            <w:pPr>
              <w:pStyle w:val="af9"/>
              <w:ind w:firstLine="0"/>
              <w:rPr>
                <w:i/>
                <w:lang w:val="ru-RU"/>
              </w:rPr>
            </w:pPr>
            <w:r w:rsidRPr="00A07F6B">
              <w:rPr>
                <w:i/>
                <w:lang w:val="ru-RU"/>
              </w:rPr>
              <w:t>Медицинские</w:t>
            </w:r>
          </w:p>
          <w:p w:rsidR="00E8137C" w:rsidRPr="00A07F6B" w:rsidRDefault="00E8137C" w:rsidP="003378AA">
            <w:pPr>
              <w:pStyle w:val="af9"/>
              <w:ind w:firstLine="0"/>
              <w:jc w:val="left"/>
              <w:rPr>
                <w:i/>
                <w:highlight w:val="yellow"/>
                <w:lang w:val="ru-RU"/>
              </w:rPr>
            </w:pPr>
            <w:r w:rsidRPr="00A07F6B">
              <w:rPr>
                <w:i/>
                <w:lang w:val="ru-RU"/>
              </w:rPr>
              <w:t>организации</w:t>
            </w: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E8137C" w:rsidRPr="00A07F6B" w:rsidRDefault="00E8137C" w:rsidP="003378AA">
            <w:pPr>
              <w:pStyle w:val="Default"/>
            </w:pPr>
            <w:r w:rsidRPr="00A07F6B">
              <w:t>Приказ Минздрава России от 27.02.2016 N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 (Зарегистрировано в Минюсте России</w:t>
            </w:r>
          </w:p>
          <w:p w:rsidR="00E8137C" w:rsidRPr="00A07F6B" w:rsidRDefault="00E8137C" w:rsidP="003378AA">
            <w:pPr>
              <w:pStyle w:val="Default"/>
            </w:pPr>
            <w:r w:rsidRPr="00A07F6B">
              <w:t>22.03.2016 N 41485)</w:t>
            </w:r>
          </w:p>
        </w:tc>
      </w:tr>
      <w:tr w:rsidR="00E8137C" w:rsidRPr="00A07F6B" w:rsidTr="003378AA">
        <w:trPr>
          <w:cantSplit/>
        </w:trPr>
        <w:tc>
          <w:tcPr>
            <w:tcW w:w="1588" w:type="dxa"/>
            <w:vMerge/>
            <w:shd w:val="clear" w:color="auto" w:fill="FFFFFF"/>
          </w:tcPr>
          <w:p w:rsidR="00E8137C" w:rsidRPr="00A07F6B" w:rsidRDefault="00E8137C" w:rsidP="003378AA">
            <w:pPr>
              <w:pStyle w:val="af9"/>
              <w:ind w:firstLine="0"/>
              <w:jc w:val="left"/>
              <w:rPr>
                <w:highlight w:val="yellow"/>
                <w:lang w:val="ru-RU"/>
              </w:rPr>
            </w:pPr>
          </w:p>
        </w:tc>
        <w:tc>
          <w:tcPr>
            <w:tcW w:w="2409" w:type="dxa"/>
            <w:shd w:val="clear" w:color="auto" w:fill="FFFFFF"/>
          </w:tcPr>
          <w:p w:rsidR="00E8137C" w:rsidRPr="00A07F6B" w:rsidRDefault="00E8137C" w:rsidP="003378AA">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E8137C" w:rsidRPr="00A07F6B" w:rsidRDefault="00E8137C" w:rsidP="003378AA">
            <w:pPr>
              <w:pStyle w:val="Default"/>
            </w:pPr>
            <w:r w:rsidRPr="00A07F6B">
              <w:t>Расчетные параметры принимать в соответствии с табл.10.1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bl>
    <w:p w:rsidR="00E8137C" w:rsidRDefault="00E8137C" w:rsidP="00E8137C">
      <w:pPr>
        <w:jc w:val="both"/>
      </w:pPr>
    </w:p>
    <w:p w:rsidR="00C71220" w:rsidRPr="00A07F6B" w:rsidRDefault="00C71220" w:rsidP="00C71220">
      <w:r w:rsidRPr="00A07F6B">
        <w:t xml:space="preserve">Объекты местного значения </w:t>
      </w:r>
      <w:r>
        <w:t>городского округа</w:t>
      </w:r>
      <w:r w:rsidRPr="00A07F6B">
        <w:t xml:space="preserve"> в области </w:t>
      </w:r>
      <w:r>
        <w:t>благоустройства и озеленения территории городского округа</w:t>
      </w:r>
    </w:p>
    <w:p w:rsidR="00C71220" w:rsidRPr="00A07F6B" w:rsidRDefault="00C71220" w:rsidP="00C71220">
      <w:pPr>
        <w:ind w:firstLine="709"/>
        <w:jc w:val="both"/>
        <w:rPr>
          <w:b/>
        </w:rPr>
      </w:pPr>
    </w:p>
    <w:p w:rsidR="00C71220" w:rsidRPr="00C71220" w:rsidRDefault="00C71220" w:rsidP="00C71220">
      <w:pPr>
        <w:ind w:firstLine="709"/>
        <w:jc w:val="both"/>
        <w:rPr>
          <w:b/>
        </w:rPr>
      </w:pPr>
      <w:r w:rsidRPr="00A07F6B">
        <w:rPr>
          <w:b/>
        </w:rPr>
        <w:t xml:space="preserve">Обоснование расчетных показателей, устанавливаемых для объектов местного значения </w:t>
      </w:r>
      <w:r>
        <w:rPr>
          <w:b/>
        </w:rPr>
        <w:t>городского округа</w:t>
      </w:r>
      <w:r w:rsidRPr="00A07F6B">
        <w:rPr>
          <w:b/>
        </w:rPr>
        <w:t xml:space="preserve"> </w:t>
      </w:r>
      <w:r w:rsidRPr="00C71220">
        <w:rPr>
          <w:b/>
        </w:rPr>
        <w:t>в области благоустройства и озеленения территории городского округа</w:t>
      </w:r>
    </w:p>
    <w:p w:rsidR="00C71220" w:rsidRPr="00A07F6B" w:rsidRDefault="00C71220" w:rsidP="00C71220">
      <w:pPr>
        <w:ind w:firstLine="709"/>
        <w:jc w:val="both"/>
        <w:rPr>
          <w:b/>
        </w:rPr>
      </w:pPr>
    </w:p>
    <w:tbl>
      <w:tblPr>
        <w:tblStyle w:val="af6"/>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FFFFFF"/>
        <w:tblLayout w:type="fixed"/>
        <w:tblCellMar>
          <w:left w:w="28" w:type="dxa"/>
          <w:right w:w="28" w:type="dxa"/>
        </w:tblCellMar>
        <w:tblLook w:val="04A0" w:firstRow="1" w:lastRow="0" w:firstColumn="1" w:lastColumn="0" w:noHBand="0" w:noVBand="1"/>
      </w:tblPr>
      <w:tblGrid>
        <w:gridCol w:w="1588"/>
        <w:gridCol w:w="2409"/>
        <w:gridCol w:w="5387"/>
      </w:tblGrid>
      <w:tr w:rsidR="00522E70" w:rsidRPr="00A07F6B" w:rsidTr="00FA01FC">
        <w:trPr>
          <w:cantSplit/>
          <w:tblHeader/>
        </w:trPr>
        <w:tc>
          <w:tcPr>
            <w:tcW w:w="1588" w:type="dxa"/>
            <w:shd w:val="clear" w:color="auto" w:fill="FFFFFF"/>
          </w:tcPr>
          <w:p w:rsidR="00522E70" w:rsidRPr="00A07F6B" w:rsidRDefault="00522E70" w:rsidP="00FA01FC">
            <w:pPr>
              <w:pStyle w:val="af9"/>
              <w:ind w:firstLine="0"/>
              <w:jc w:val="center"/>
              <w:rPr>
                <w:b/>
                <w:lang w:val="ru-RU"/>
              </w:rPr>
            </w:pPr>
            <w:r w:rsidRPr="00A07F6B">
              <w:rPr>
                <w:b/>
                <w:lang w:val="ru-RU"/>
              </w:rPr>
              <w:t>Наименование вида объекта</w:t>
            </w:r>
          </w:p>
        </w:tc>
        <w:tc>
          <w:tcPr>
            <w:tcW w:w="2409" w:type="dxa"/>
            <w:shd w:val="clear" w:color="auto" w:fill="FFFFFF"/>
          </w:tcPr>
          <w:p w:rsidR="00522E70" w:rsidRPr="00A07F6B" w:rsidRDefault="00522E70" w:rsidP="00FA01FC">
            <w:pPr>
              <w:pStyle w:val="af9"/>
              <w:ind w:firstLine="0"/>
              <w:jc w:val="center"/>
              <w:rPr>
                <w:b/>
                <w:lang w:val="ru-RU"/>
              </w:rPr>
            </w:pPr>
            <w:r w:rsidRPr="00A07F6B">
              <w:rPr>
                <w:b/>
                <w:lang w:val="ru-RU"/>
              </w:rPr>
              <w:t>Тип расчетного показателя</w:t>
            </w:r>
          </w:p>
        </w:tc>
        <w:tc>
          <w:tcPr>
            <w:tcW w:w="5387" w:type="dxa"/>
            <w:shd w:val="clear" w:color="auto" w:fill="FFFFFF"/>
          </w:tcPr>
          <w:p w:rsidR="00522E70" w:rsidRPr="00A07F6B" w:rsidRDefault="00522E70" w:rsidP="00FA01FC">
            <w:pPr>
              <w:pStyle w:val="af9"/>
              <w:ind w:firstLine="0"/>
              <w:jc w:val="center"/>
              <w:rPr>
                <w:b/>
                <w:lang w:val="ru-RU"/>
              </w:rPr>
            </w:pPr>
            <w:r w:rsidRPr="00A07F6B">
              <w:rPr>
                <w:b/>
                <w:lang w:val="ru-RU"/>
              </w:rPr>
              <w:t>Обоснование расчетного показателя</w:t>
            </w:r>
          </w:p>
        </w:tc>
      </w:tr>
      <w:tr w:rsidR="00522E70" w:rsidRPr="00A07F6B" w:rsidTr="00FA01FC">
        <w:trPr>
          <w:cantSplit/>
        </w:trPr>
        <w:tc>
          <w:tcPr>
            <w:tcW w:w="1588" w:type="dxa"/>
            <w:vMerge w:val="restart"/>
            <w:shd w:val="clear" w:color="auto" w:fill="FFFFFF"/>
          </w:tcPr>
          <w:p w:rsidR="00522E70" w:rsidRPr="000608E6" w:rsidRDefault="00522E70" w:rsidP="00522E70">
            <w:pPr>
              <w:rPr>
                <w:sz w:val="22"/>
                <w:szCs w:val="22"/>
              </w:rPr>
            </w:pPr>
            <w:r>
              <w:rPr>
                <w:sz w:val="22"/>
                <w:szCs w:val="22"/>
              </w:rPr>
              <w:t>Озеленение территорий общего пользования</w:t>
            </w:r>
          </w:p>
          <w:p w:rsidR="00522E70" w:rsidRPr="00A07F6B" w:rsidRDefault="00522E70" w:rsidP="00FA01FC">
            <w:pPr>
              <w:pStyle w:val="af9"/>
              <w:ind w:firstLine="0"/>
              <w:jc w:val="left"/>
              <w:rPr>
                <w:i/>
                <w:highlight w:val="yellow"/>
                <w:lang w:val="ru-RU"/>
              </w:rPr>
            </w:pPr>
          </w:p>
        </w:tc>
        <w:tc>
          <w:tcPr>
            <w:tcW w:w="2409" w:type="dxa"/>
            <w:shd w:val="clear" w:color="auto" w:fill="FFFFFF"/>
          </w:tcPr>
          <w:p w:rsidR="00522E70" w:rsidRPr="00A07F6B" w:rsidRDefault="00522E70" w:rsidP="00FA01FC">
            <w:pPr>
              <w:pStyle w:val="af9"/>
              <w:ind w:firstLine="0"/>
              <w:jc w:val="left"/>
              <w:rPr>
                <w:lang w:val="ru-RU"/>
              </w:rPr>
            </w:pPr>
            <w:r w:rsidRPr="00A07F6B">
              <w:rPr>
                <w:lang w:val="ru-RU"/>
              </w:rPr>
              <w:t>Расчетный показатель минимально допустимого уровня обеспеченности</w:t>
            </w:r>
          </w:p>
        </w:tc>
        <w:tc>
          <w:tcPr>
            <w:tcW w:w="5387" w:type="dxa"/>
            <w:shd w:val="clear" w:color="auto" w:fill="FFFFFF"/>
          </w:tcPr>
          <w:p w:rsidR="00971EB7" w:rsidRDefault="00C46860" w:rsidP="00971EB7">
            <w:pPr>
              <w:jc w:val="both"/>
              <w:rPr>
                <w:color w:val="000000"/>
              </w:rPr>
            </w:pPr>
            <w:r w:rsidRPr="00C46860">
              <w:rPr>
                <w:color w:val="000000"/>
              </w:rPr>
              <w:t>СП 82.13330.2016 «Благоустройство территорий»</w:t>
            </w:r>
            <w:r>
              <w:t>;</w:t>
            </w:r>
            <w:r w:rsidR="00971EB7" w:rsidRPr="000E0FA8">
              <w:rPr>
                <w:color w:val="000000"/>
              </w:rPr>
              <w:t xml:space="preserve"> </w:t>
            </w:r>
          </w:p>
          <w:p w:rsidR="00522E70" w:rsidRPr="00C46860" w:rsidRDefault="00971EB7" w:rsidP="00971EB7">
            <w:pPr>
              <w:pStyle w:val="Default"/>
            </w:pPr>
            <w:r>
              <w:t>Статья 2.1 Закона Оренбургской области от 16.03.2007 г № 1037/233-</w:t>
            </w:r>
            <w:r>
              <w:rPr>
                <w:lang w:val="en-US"/>
              </w:rPr>
              <w:t>IV</w:t>
            </w:r>
            <w:r w:rsidRPr="00891B8F">
              <w:t>-</w:t>
            </w:r>
            <w:r>
              <w:t>ОЗ «О градостроительного деятельности на территории Оренбургской области»</w:t>
            </w:r>
            <w:r w:rsidR="006470E9">
              <w:t>;</w:t>
            </w:r>
          </w:p>
          <w:p w:rsidR="00C46860" w:rsidRPr="00A07F6B" w:rsidRDefault="00C46860" w:rsidP="00FA01FC">
            <w:pPr>
              <w:pStyle w:val="Default"/>
            </w:pPr>
            <w:r w:rsidRPr="00C46860">
              <w:t>РНГП Оренбургской области</w:t>
            </w:r>
          </w:p>
        </w:tc>
      </w:tr>
      <w:tr w:rsidR="00522E70" w:rsidRPr="00A07F6B" w:rsidTr="00FA01FC">
        <w:trPr>
          <w:cantSplit/>
        </w:trPr>
        <w:tc>
          <w:tcPr>
            <w:tcW w:w="1588" w:type="dxa"/>
            <w:vMerge/>
            <w:shd w:val="clear" w:color="auto" w:fill="FFFFFF"/>
          </w:tcPr>
          <w:p w:rsidR="00522E70" w:rsidRPr="00A07F6B" w:rsidRDefault="00522E70" w:rsidP="00FA01FC">
            <w:pPr>
              <w:pStyle w:val="af9"/>
              <w:ind w:firstLine="0"/>
              <w:jc w:val="left"/>
              <w:rPr>
                <w:highlight w:val="yellow"/>
                <w:lang w:val="ru-RU"/>
              </w:rPr>
            </w:pPr>
          </w:p>
        </w:tc>
        <w:tc>
          <w:tcPr>
            <w:tcW w:w="2409" w:type="dxa"/>
            <w:shd w:val="clear" w:color="auto" w:fill="FFFFFF"/>
          </w:tcPr>
          <w:p w:rsidR="00522E70" w:rsidRPr="00A07F6B" w:rsidRDefault="00522E70" w:rsidP="00FA01FC">
            <w:pPr>
              <w:pStyle w:val="af9"/>
              <w:ind w:firstLine="0"/>
              <w:jc w:val="left"/>
              <w:rPr>
                <w:lang w:val="ru-RU"/>
              </w:rPr>
            </w:pPr>
            <w:r w:rsidRPr="00A07F6B">
              <w:rPr>
                <w:lang w:val="ru-RU"/>
              </w:rPr>
              <w:t>Расчетный показатель максимально допустимого уровня территориальной доступности</w:t>
            </w:r>
          </w:p>
        </w:tc>
        <w:tc>
          <w:tcPr>
            <w:tcW w:w="5387" w:type="dxa"/>
            <w:shd w:val="clear" w:color="auto" w:fill="FFFFFF"/>
          </w:tcPr>
          <w:p w:rsidR="006470E9" w:rsidRDefault="00522E70" w:rsidP="00FA01FC">
            <w:pPr>
              <w:pStyle w:val="Default"/>
            </w:pPr>
            <w:r w:rsidRPr="00A07F6B">
              <w:t xml:space="preserve">Расчетные параметры принимать в соответствии с </w:t>
            </w:r>
            <w:r w:rsidR="006470E9" w:rsidRPr="000E0FA8">
              <w:t>СП 475.1325800.2020 «Парки. Правила градостроительного проектирования и благоустройства»</w:t>
            </w:r>
            <w:r w:rsidR="006470E9">
              <w:t>;</w:t>
            </w:r>
          </w:p>
          <w:p w:rsidR="00522E70" w:rsidRPr="00A07F6B" w:rsidRDefault="00522E70" w:rsidP="00FA01FC">
            <w:pPr>
              <w:pStyle w:val="Default"/>
            </w:pPr>
            <w:r w:rsidRPr="00A07F6B">
              <w:t>табл.10.1 CП 42.13330.2016 «Градостроительство. Планировка и застройка городских и сельских поселений. Актуализированная редакция СНиП 2.07.01-89*», утвержденный приказом Минстроя России от 30.12.2016 N 1034/пр.</w:t>
            </w:r>
          </w:p>
        </w:tc>
      </w:tr>
    </w:tbl>
    <w:p w:rsidR="00C71220" w:rsidRDefault="00C71220" w:rsidP="00E8137C">
      <w:pPr>
        <w:jc w:val="both"/>
      </w:pPr>
    </w:p>
    <w:p w:rsidR="00C71220" w:rsidRPr="00A07F6B" w:rsidRDefault="00C71220" w:rsidP="00E8137C">
      <w:pPr>
        <w:jc w:val="both"/>
      </w:pPr>
    </w:p>
    <w:p w:rsidR="00E8137C" w:rsidRPr="00A07F6B" w:rsidRDefault="00E8137C" w:rsidP="00E8137C">
      <w:pPr>
        <w:jc w:val="both"/>
        <w:rPr>
          <w:b/>
          <w:bCs/>
        </w:rPr>
      </w:pPr>
      <w:r w:rsidRPr="00A07F6B">
        <w:rPr>
          <w:b/>
          <w:bCs/>
        </w:rPr>
        <w:t xml:space="preserve">2.2.3 Обоснование дифференциации территории в составе НГП </w:t>
      </w:r>
    </w:p>
    <w:p w:rsidR="00E8137C" w:rsidRPr="00A07F6B" w:rsidRDefault="00E8137C" w:rsidP="00E8137C">
      <w:pPr>
        <w:jc w:val="both"/>
      </w:pPr>
      <w:r w:rsidRPr="00A07F6B">
        <w:t>1. Дифференциация по типам населенных пунктов установлена в соответствии с Генеральным планом. В состав городского округа входят 41 населённы</w:t>
      </w:r>
      <w:r w:rsidR="008C2CD5">
        <w:t>й</w:t>
      </w:r>
      <w:r w:rsidRPr="00A07F6B">
        <w:t xml:space="preserve"> пункт: </w:t>
      </w:r>
    </w:p>
    <w:p w:rsidR="00E8137C" w:rsidRPr="00A07F6B" w:rsidRDefault="00E8137C" w:rsidP="00E8137C">
      <w:pPr>
        <w:jc w:val="both"/>
      </w:pPr>
      <w:r w:rsidRPr="00A07F6B">
        <w:t xml:space="preserve">а) Территория г. Сорочинска; </w:t>
      </w:r>
    </w:p>
    <w:p w:rsidR="00E8137C" w:rsidRPr="00A07F6B" w:rsidRDefault="00E8137C" w:rsidP="00E8137C">
      <w:pPr>
        <w:jc w:val="both"/>
      </w:pPr>
      <w:r w:rsidRPr="00A07F6B">
        <w:t xml:space="preserve">б) Территории сельских населенных пунктов. </w:t>
      </w:r>
    </w:p>
    <w:p w:rsidR="00E8137C" w:rsidRPr="00A07F6B" w:rsidRDefault="00E8137C" w:rsidP="00E8137C">
      <w:pPr>
        <w:jc w:val="both"/>
      </w:pPr>
      <w:r w:rsidRPr="00A07F6B">
        <w:t xml:space="preserve">2. Планировочная структура расселения городского округа формируется как общая моноцентрическая система с главным центром в г. Сорочинск, состоящая из ряда локальных систем на базе локальных центров. </w:t>
      </w:r>
    </w:p>
    <w:p w:rsidR="00E8137C" w:rsidRPr="00A07F6B" w:rsidRDefault="00E8137C" w:rsidP="00E8137C">
      <w:pPr>
        <w:jc w:val="both"/>
      </w:pPr>
      <w:r w:rsidRPr="00A07F6B">
        <w:t xml:space="preserve">3. Отделение сельского населения в составе городского округа предусмотрено по следующим основаниям: </w:t>
      </w:r>
    </w:p>
    <w:p w:rsidR="00E8137C" w:rsidRPr="00A07F6B" w:rsidRDefault="00E8137C" w:rsidP="00E8137C">
      <w:pPr>
        <w:jc w:val="both"/>
      </w:pPr>
      <w:r w:rsidRPr="00A07F6B">
        <w:t xml:space="preserve">а) преобладание индивидуальной жилой застройки с низкой плотностью населения; </w:t>
      </w:r>
    </w:p>
    <w:p w:rsidR="00E8137C" w:rsidRPr="00A07F6B" w:rsidRDefault="00E8137C" w:rsidP="00E8137C">
      <w:pPr>
        <w:jc w:val="both"/>
      </w:pPr>
      <w:r w:rsidRPr="00A07F6B">
        <w:t xml:space="preserve">б) сельскохозяйственная направленность деятельности населения; </w:t>
      </w:r>
    </w:p>
    <w:p w:rsidR="00E8137C" w:rsidRDefault="00E8137C" w:rsidP="00E8137C">
      <w:pPr>
        <w:jc w:val="both"/>
      </w:pPr>
      <w:r w:rsidRPr="00A07F6B">
        <w:t>в) проживание с местами приложения труда в г. Сорочинск, соответственно и использование их инфраструктурных объектов</w:t>
      </w:r>
    </w:p>
    <w:p w:rsidR="001A74BB" w:rsidRDefault="001A74BB" w:rsidP="00E8137C">
      <w:pPr>
        <w:jc w:val="both"/>
      </w:pPr>
    </w:p>
    <w:p w:rsidR="00E8137C" w:rsidRPr="001A74BB" w:rsidRDefault="001A74BB" w:rsidP="001A74BB">
      <w:pPr>
        <w:pStyle w:val="2"/>
        <w:numPr>
          <w:ilvl w:val="1"/>
          <w:numId w:val="5"/>
        </w:numPr>
        <w:ind w:left="0" w:firstLine="709"/>
        <w:rPr>
          <w:sz w:val="24"/>
          <w:szCs w:val="24"/>
        </w:rPr>
      </w:pPr>
      <w:bookmarkStart w:id="36" w:name="_Toc143877940"/>
      <w:r w:rsidRPr="001A74BB">
        <w:rPr>
          <w:sz w:val="24"/>
          <w:szCs w:val="24"/>
        </w:rPr>
        <w:t>Обоснование дифференциации территории в составе НГП</w:t>
      </w:r>
      <w:bookmarkEnd w:id="36"/>
      <w:r w:rsidRPr="001A74BB">
        <w:rPr>
          <w:sz w:val="24"/>
          <w:szCs w:val="24"/>
        </w:rPr>
        <w:t xml:space="preserve">  </w:t>
      </w:r>
    </w:p>
    <w:p w:rsidR="001A74BB" w:rsidRPr="001A74BB" w:rsidRDefault="001A74BB" w:rsidP="001A74BB">
      <w:pPr>
        <w:ind w:right="-1" w:firstLine="709"/>
        <w:jc w:val="both"/>
      </w:pPr>
      <w:r>
        <w:t xml:space="preserve">Согласно отчету </w:t>
      </w:r>
      <w:r w:rsidRPr="00B235EE">
        <w:t>«Прикладные научно-исследовательские работы в целях подготовки проекта местных нормативов градостроительного проектирования Сорочинского городского округа»</w:t>
      </w:r>
      <w:r>
        <w:t xml:space="preserve"> проведен </w:t>
      </w:r>
      <w:r w:rsidRPr="001A74BB">
        <w:t xml:space="preserve">расчет показателей минимальной обеспеченности объектами местного значения городского округа и показателей их территориальной доступности для населения отдельно для города, и отдельно – для сельских населенных пунктов. Учитывался также параметр людности города, и сельских населенных пунктов для тех областей нормирования и объектов местного значения, где это необходимо. </w:t>
      </w:r>
    </w:p>
    <w:p w:rsidR="001A74BB" w:rsidRPr="001A74BB" w:rsidRDefault="001A74BB" w:rsidP="001A74BB">
      <w:pPr>
        <w:ind w:right="-1" w:firstLine="709"/>
        <w:jc w:val="both"/>
      </w:pPr>
      <w:r w:rsidRPr="001A74BB">
        <w:t>Необходимость дифференциации территории городского округа по типам населенных пунктов и показателей нормирования обусловлена, помимо прочего, и тем, что ряд показателей градостроительного проектирования (например, выделение элементов планировочной структуры, таких как микрорайон, квартал) зависит и от численности населения, проживающего на территории сельского населенного пункта.</w:t>
      </w:r>
    </w:p>
    <w:p w:rsidR="001A74BB" w:rsidRPr="001A74BB" w:rsidRDefault="001A74BB" w:rsidP="001A74BB">
      <w:pPr>
        <w:ind w:right="-1" w:firstLine="709"/>
        <w:jc w:val="both"/>
      </w:pPr>
      <w:r w:rsidRPr="001A74BB">
        <w:t xml:space="preserve">В соответствии с этим, в рамках </w:t>
      </w:r>
      <w:r w:rsidRPr="00B235EE">
        <w:t>научно-исследовательск</w:t>
      </w:r>
      <w:r>
        <w:t>ой</w:t>
      </w:r>
      <w:r w:rsidRPr="00B235EE">
        <w:t xml:space="preserve"> работы</w:t>
      </w:r>
      <w:r w:rsidRPr="001A74BB">
        <w:t xml:space="preserve"> был проведен анализ показателей численности населения, площади и числа населенных пунктов (города и сельских населенных пунктов) и типологических особенностей населенных пунктов в составе Сорочинского городского округа (данные указаны выше в таблице «Основные показатели по населённым пунктам Сорочинского городского округа»).</w:t>
      </w:r>
    </w:p>
    <w:p w:rsidR="001A74BB" w:rsidRPr="001A74BB" w:rsidRDefault="001A74BB" w:rsidP="001A74BB">
      <w:pPr>
        <w:ind w:right="-1" w:firstLine="709"/>
        <w:jc w:val="both"/>
      </w:pPr>
      <w:r w:rsidRPr="001A74BB">
        <w:t>Исходными данными для анализа численности населения Сорочинского городского округа послужили сведения Росстата.</w:t>
      </w:r>
    </w:p>
    <w:p w:rsidR="001A74BB" w:rsidRPr="001A74BB" w:rsidRDefault="001A74BB" w:rsidP="001A74BB">
      <w:pPr>
        <w:ind w:right="-1" w:firstLine="709"/>
        <w:jc w:val="both"/>
      </w:pPr>
      <w:r w:rsidRPr="001A74BB">
        <w:t>Исходными данными для анализа площади населенных пунктов послужили сведения Единого Государственного Реестра Недвижимости (далее ЕГРН).</w:t>
      </w:r>
    </w:p>
    <w:p w:rsidR="00110684" w:rsidRDefault="001A74BB" w:rsidP="001A74BB">
      <w:pPr>
        <w:ind w:right="-1" w:firstLine="709"/>
        <w:jc w:val="both"/>
      </w:pPr>
      <w:r w:rsidRPr="001A74BB">
        <w:t xml:space="preserve">Данные таблицы и сведения Росстата показывают, что на территории Сорочинского городского округа проживает 38665 человек. При этом, несмотря на существенное количественное преобладание сельских населенных пунктов, доля проживающего населения в них составляет всего 31%. Соответственно доля городского населения – </w:t>
      </w:r>
      <w:r w:rsidR="00110684">
        <w:t>69%</w:t>
      </w:r>
    </w:p>
    <w:p w:rsidR="001A74BB" w:rsidRPr="001A74BB" w:rsidRDefault="001A74BB" w:rsidP="001A74BB">
      <w:pPr>
        <w:ind w:right="-1" w:firstLine="709"/>
        <w:jc w:val="both"/>
      </w:pPr>
      <w:r w:rsidRPr="001A74BB">
        <w:t>При этом особенностью городского округа является высокая степень концентрации населения всего в двух населенных пунктах – городе Сорочинск и поселке Родинский проживает больше половины всего населения Сорочинского городского округа – 71,6%.</w:t>
      </w:r>
    </w:p>
    <w:p w:rsidR="001A74BB" w:rsidRDefault="001A74BB" w:rsidP="001A74BB">
      <w:pPr>
        <w:ind w:right="-1" w:firstLine="709"/>
        <w:jc w:val="both"/>
      </w:pPr>
      <w:r w:rsidRPr="001A74BB">
        <w:t xml:space="preserve">Данный факт служит количественным основанием для подтверждения гипотезы о существенности различий между городскими и сельскими населенными пунктами, а также определяет необходимость дифференциации нормируемых показателей – отдельно по городам, отдельно – по сельским населенным пунктам. </w:t>
      </w:r>
    </w:p>
    <w:p w:rsidR="001A74BB" w:rsidRPr="00B232A8" w:rsidRDefault="001A74BB" w:rsidP="001A74BB">
      <w:pPr>
        <w:pStyle w:val="af9"/>
        <w:rPr>
          <w:lang w:val="ru-RU"/>
        </w:rPr>
      </w:pPr>
    </w:p>
    <w:p w:rsidR="001A74BB" w:rsidRDefault="001A74BB" w:rsidP="001A74BB">
      <w:pPr>
        <w:pStyle w:val="1"/>
        <w:numPr>
          <w:ilvl w:val="0"/>
          <w:numId w:val="5"/>
        </w:numPr>
        <w:rPr>
          <w:szCs w:val="28"/>
        </w:rPr>
      </w:pPr>
      <w:bookmarkStart w:id="37" w:name="_Toc143877941"/>
      <w:r w:rsidRPr="001A74BB">
        <w:rPr>
          <w:szCs w:val="28"/>
        </w:rPr>
        <w:lastRenderedPageBreak/>
        <w:t>Приложение</w:t>
      </w:r>
      <w:bookmarkEnd w:id="37"/>
    </w:p>
    <w:p w:rsidR="001A74BB" w:rsidRPr="001A74BB" w:rsidRDefault="001A74BB" w:rsidP="001A74BB">
      <w:r>
        <w:rPr>
          <w:noProof/>
        </w:rPr>
        <w:drawing>
          <wp:inline distT="0" distB="0" distL="0" distR="0" wp14:anchorId="7F45B7C2" wp14:editId="30A7818B">
            <wp:extent cx="6659880" cy="7769860"/>
            <wp:effectExtent l="0" t="0" r="762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Приложение №1. Схема дифференциации территории г. Сорочинска.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659880" cy="7769860"/>
                    </a:xfrm>
                    <a:prstGeom prst="rect">
                      <a:avLst/>
                    </a:prstGeom>
                  </pic:spPr>
                </pic:pic>
              </a:graphicData>
            </a:graphic>
          </wp:inline>
        </w:drawing>
      </w:r>
    </w:p>
    <w:p w:rsidR="001A74BB" w:rsidRPr="001A74BB" w:rsidRDefault="001A74BB" w:rsidP="001A74BB"/>
    <w:p w:rsidR="00B178C1" w:rsidRPr="001A74BB" w:rsidRDefault="00B178C1" w:rsidP="00B178C1">
      <w:r w:rsidRPr="001A74BB">
        <w:t>Приложение №1. Схема дифферен</w:t>
      </w:r>
      <w:r>
        <w:t>циации территории г. Сорочинска</w:t>
      </w:r>
    </w:p>
    <w:p w:rsidR="001A74BB" w:rsidRPr="001346A9" w:rsidRDefault="00B178C1" w:rsidP="001A74BB">
      <w:pPr>
        <w:pStyle w:val="af9"/>
        <w:ind w:firstLine="0"/>
        <w:rPr>
          <w:lang w:val="ru-RU"/>
        </w:rPr>
      </w:pPr>
      <w:r>
        <w:rPr>
          <w:noProof/>
          <w:lang w:val="ru-RU" w:eastAsia="ru-RU" w:bidi="ar-SA"/>
        </w:rPr>
        <w:lastRenderedPageBreak/>
        <w:drawing>
          <wp:inline distT="0" distB="0" distL="0" distR="0">
            <wp:extent cx="6659880" cy="8743950"/>
            <wp:effectExtent l="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Приложение №2. Схема дифференциации территории Сорочинского городского округа по численности населения.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659880" cy="8743950"/>
                    </a:xfrm>
                    <a:prstGeom prst="rect">
                      <a:avLst/>
                    </a:prstGeom>
                  </pic:spPr>
                </pic:pic>
              </a:graphicData>
            </a:graphic>
          </wp:inline>
        </w:drawing>
      </w:r>
    </w:p>
    <w:p w:rsidR="00B178C1" w:rsidRDefault="00B178C1" w:rsidP="00B178C1">
      <w:pPr>
        <w:pStyle w:val="af9"/>
        <w:rPr>
          <w:lang w:val="ru-RU"/>
        </w:rPr>
      </w:pPr>
      <w:r w:rsidRPr="001A74BB">
        <w:rPr>
          <w:lang w:val="ru-RU"/>
        </w:rPr>
        <w:t>Приложение №2. Схема дифференциации территории Сорочинского городского округа по численности населения</w:t>
      </w:r>
    </w:p>
    <w:p w:rsidR="00B178C1" w:rsidRDefault="00B178C1" w:rsidP="00B178C1">
      <w:pPr>
        <w:pStyle w:val="af9"/>
        <w:rPr>
          <w:lang w:val="ru-RU"/>
        </w:rPr>
      </w:pPr>
    </w:p>
    <w:p w:rsidR="00E8137C" w:rsidRDefault="00E8137C" w:rsidP="00E8137C"/>
    <w:p w:rsidR="00E8137C" w:rsidRPr="008F5FFE" w:rsidRDefault="00E8137C" w:rsidP="00E8137C">
      <w:pPr>
        <w:pStyle w:val="2"/>
        <w:spacing w:line="240" w:lineRule="auto"/>
        <w:ind w:right="-1"/>
        <w:rPr>
          <w:szCs w:val="28"/>
        </w:rPr>
      </w:pPr>
      <w:bookmarkStart w:id="38" w:name="_Toc143877942"/>
      <w:r>
        <w:rPr>
          <w:szCs w:val="28"/>
        </w:rPr>
        <w:t xml:space="preserve">Часть 3. </w:t>
      </w:r>
      <w:r w:rsidRPr="008F5FFE">
        <w:rPr>
          <w:szCs w:val="28"/>
        </w:rPr>
        <w:t>ПРАВИЛА И ОБЛАСТЬ ПРИМЕНЕНИЯ</w:t>
      </w:r>
      <w:r>
        <w:rPr>
          <w:szCs w:val="28"/>
        </w:rPr>
        <w:t xml:space="preserve"> РАСЧЕТНЫХ ПОКАЗАТЕЛЕЙ НОРМАТИВОВ ГРАДОСТРОИТЕЛЬНОГО ПРОЕКТИРОВАНИЯ</w:t>
      </w:r>
      <w:bookmarkEnd w:id="1"/>
      <w:bookmarkEnd w:id="2"/>
      <w:bookmarkEnd w:id="3"/>
      <w:bookmarkEnd w:id="4"/>
      <w:bookmarkEnd w:id="5"/>
      <w:bookmarkEnd w:id="6"/>
      <w:bookmarkEnd w:id="7"/>
      <w:bookmarkEnd w:id="38"/>
    </w:p>
    <w:p w:rsidR="00E8137C" w:rsidRPr="008F5FFE" w:rsidRDefault="00E8137C" w:rsidP="00E8137C">
      <w:pPr>
        <w:ind w:right="-1" w:firstLine="709"/>
        <w:jc w:val="both"/>
      </w:pPr>
    </w:p>
    <w:p w:rsidR="00C41528" w:rsidRPr="00B53334" w:rsidRDefault="00C41528" w:rsidP="00C41528">
      <w:pPr>
        <w:ind w:right="-1" w:firstLine="709"/>
        <w:jc w:val="both"/>
      </w:pPr>
      <w:r w:rsidRPr="00B53334">
        <w:t>Местные нормативы градостроительного проектирования МО Сорочинский городской округ - нормативный правовой акт, содержащий минимальные расчетные показатели обеспечения благоприятных условий жизнедеятельности человека (в том числе объектами социального и коммунально-бытового назначения, доступности таких объектов для населения (включая инвалидов), объектами инженерной инфраструктуры, благоустройства территории).</w:t>
      </w:r>
    </w:p>
    <w:p w:rsidR="00C41528" w:rsidRPr="00B53334" w:rsidRDefault="00C41528" w:rsidP="00C41528">
      <w:pPr>
        <w:ind w:right="-1" w:firstLine="709"/>
        <w:jc w:val="both"/>
      </w:pPr>
      <w:r w:rsidRPr="00B53334">
        <w:t>Действие настоящих нормативов распространяется на территорию МО Сорочинский городской округ в границах, утвержденных Законом Оренбургской области от 15.12.2014 г.  № 2824/781-V-ОЗ (в ред. </w:t>
      </w:r>
      <w:hyperlink r:id="rId16" w:history="1">
        <w:r w:rsidRPr="00B53334">
          <w:t>Закона Оренбургской области от 12.11.2015 N 3459/973-V-ОЗ</w:t>
        </w:r>
      </w:hyperlink>
      <w:r w:rsidRPr="00B53334">
        <w:t>).</w:t>
      </w:r>
    </w:p>
    <w:p w:rsidR="00C41528" w:rsidRPr="008F5FFE" w:rsidRDefault="00C41528" w:rsidP="00C41528">
      <w:pPr>
        <w:ind w:right="-1" w:firstLine="709"/>
        <w:jc w:val="both"/>
      </w:pPr>
      <w:r w:rsidRPr="00B53334">
        <w:t>Местные нормативы градостроительного проектирования подлежат применению разработчиком градостроительной документации, заказчиком</w:t>
      </w:r>
      <w:r w:rsidRPr="008F5FFE">
        <w:t xml:space="preserve"> градостроительной документации и иными заинтересованными лицами при оценке качества градостроительной документации в плане соответствия ее решений целям повышения качества жизни населения.</w:t>
      </w:r>
    </w:p>
    <w:p w:rsidR="00C41528" w:rsidRPr="008F5FFE" w:rsidRDefault="00C41528" w:rsidP="00C41528">
      <w:pPr>
        <w:ind w:right="-1" w:firstLine="709"/>
        <w:jc w:val="both"/>
      </w:pPr>
      <w:r w:rsidRPr="008F5FFE">
        <w:t>Настоящие нормативы подлежат применению при подготовке и корректировке (внесении изменений и дополнений) в дальнейшем следующих видов градостроительной документации МО Сорочинский городской округ:</w:t>
      </w:r>
    </w:p>
    <w:p w:rsidR="00C41528" w:rsidRPr="008F5FFE" w:rsidRDefault="00C41528" w:rsidP="00C41528">
      <w:pPr>
        <w:numPr>
          <w:ilvl w:val="0"/>
          <w:numId w:val="1"/>
        </w:numPr>
        <w:ind w:right="-1"/>
        <w:jc w:val="both"/>
      </w:pPr>
      <w:r w:rsidRPr="008F5FFE">
        <w:t>схемы территориального планирования;</w:t>
      </w:r>
    </w:p>
    <w:p w:rsidR="00C41528" w:rsidRPr="008F5FFE" w:rsidRDefault="00C41528" w:rsidP="00C41528">
      <w:pPr>
        <w:numPr>
          <w:ilvl w:val="0"/>
          <w:numId w:val="1"/>
        </w:numPr>
        <w:ind w:right="-1"/>
        <w:jc w:val="both"/>
      </w:pPr>
      <w:r w:rsidRPr="008F5FFE">
        <w:t>генеральных планов;</w:t>
      </w:r>
    </w:p>
    <w:p w:rsidR="00C41528" w:rsidRPr="008F5FFE" w:rsidRDefault="00C41528" w:rsidP="00C41528">
      <w:pPr>
        <w:numPr>
          <w:ilvl w:val="0"/>
          <w:numId w:val="1"/>
        </w:numPr>
        <w:ind w:right="-1"/>
        <w:jc w:val="both"/>
      </w:pPr>
      <w:r w:rsidRPr="008F5FFE">
        <w:t>документации по планировке территории;</w:t>
      </w:r>
    </w:p>
    <w:p w:rsidR="00C41528" w:rsidRPr="008F5FFE" w:rsidRDefault="00C41528" w:rsidP="00C41528">
      <w:pPr>
        <w:numPr>
          <w:ilvl w:val="0"/>
          <w:numId w:val="1"/>
        </w:numPr>
        <w:ind w:right="-1"/>
        <w:jc w:val="both"/>
      </w:pPr>
      <w:r w:rsidRPr="008F5FFE">
        <w:t>правил землепользования и застройки.</w:t>
      </w:r>
    </w:p>
    <w:p w:rsidR="00C41528" w:rsidRPr="008F5FFE" w:rsidRDefault="00C41528" w:rsidP="00C41528">
      <w:pPr>
        <w:ind w:right="-1" w:firstLine="709"/>
        <w:jc w:val="both"/>
      </w:pPr>
      <w:r w:rsidRPr="008F5FFE">
        <w:t>Помимо вышеуказанных документов местные нормативы градостроительного проектирования подлежат применению органом местного самоуправления при осуществлении контроля проектных решений документации любого уровня касаемо объектов местного значения МО Сорочинский городской округ, относящимися к областям, определённым законом «О градостроительной деятельности на территории Оренбургской области»:</w:t>
      </w:r>
    </w:p>
    <w:p w:rsidR="00C41528" w:rsidRPr="008F5FFE" w:rsidRDefault="00C41528" w:rsidP="00C41528">
      <w:pPr>
        <w:ind w:right="-1" w:firstLine="709"/>
        <w:jc w:val="both"/>
      </w:pPr>
      <w:r w:rsidRPr="008F5FFE">
        <w:t xml:space="preserve">– виды объектов местного значения в области транспорта, автомобильных дорог местного значения вне границ населенных пунктов в границах </w:t>
      </w:r>
      <w:r>
        <w:t>городского округа</w:t>
      </w:r>
      <w:r w:rsidRPr="008F5FFE">
        <w:t xml:space="preserve">: автомобильные дороги общего пользования местного значения вне границ населенных пунктов в границах </w:t>
      </w:r>
      <w:r>
        <w:t>городского округа</w:t>
      </w:r>
      <w:r w:rsidRPr="008F5FFE">
        <w:t xml:space="preserve"> и объекты дорожной деятельности на таких автомобильных дорогах, в том числе искусственные сооружения (мосты, путепроводы, трубопроводы, тоннели, эстакады, подсобные сооружения);</w:t>
      </w:r>
    </w:p>
    <w:p w:rsidR="00C41528" w:rsidRPr="008F5FFE" w:rsidRDefault="00C41528" w:rsidP="00C41528">
      <w:pPr>
        <w:ind w:right="-1" w:firstLine="709"/>
        <w:jc w:val="both"/>
      </w:pPr>
      <w:r w:rsidRPr="008F5FFE">
        <w:t xml:space="preserve">– виды объектов местного значения в области предупреждения чрезвычайных ситуаций и ликвидации их последствий: объекты инженерной защиты и гидротехнические сооружения в границах </w:t>
      </w:r>
      <w:r>
        <w:t>городского округа</w:t>
      </w:r>
      <w:r w:rsidRPr="008F5FFE">
        <w:t>, за исключением указанных в абзаце пятом пункта 2 приложения 1 и абзаце четвертом пункта 2 приложения 3 к закону от 16 марта 2007 №1037/233-</w:t>
      </w:r>
      <w:r w:rsidRPr="008F5FFE">
        <w:rPr>
          <w:lang w:val="en-US"/>
        </w:rPr>
        <w:t>IV</w:t>
      </w:r>
      <w:r w:rsidRPr="008F5FFE">
        <w:t xml:space="preserve">-ОЗ «О градостроительной деятельности на территории Оренбургской области» (с изменениями на </w:t>
      </w:r>
      <w:r>
        <w:t>30</w:t>
      </w:r>
      <w:r w:rsidRPr="008F5FFE">
        <w:t xml:space="preserve"> </w:t>
      </w:r>
      <w:r>
        <w:t>марта</w:t>
      </w:r>
      <w:r w:rsidRPr="008F5FFE">
        <w:t xml:space="preserve"> 202</w:t>
      </w:r>
      <w:r>
        <w:t>3</w:t>
      </w:r>
      <w:r w:rsidRPr="008F5FFE">
        <w:t xml:space="preserve"> года);</w:t>
      </w:r>
    </w:p>
    <w:p w:rsidR="00C41528" w:rsidRPr="008F5FFE" w:rsidRDefault="00C41528" w:rsidP="00C41528">
      <w:pPr>
        <w:ind w:right="-1" w:firstLine="709"/>
        <w:jc w:val="both"/>
      </w:pPr>
      <w:r w:rsidRPr="008F5FFE">
        <w:t>– виды объектов местного значения в области образования: дошкольные образовательные организации; общеобразовательные организации (за исключением организаций, подлежащих отображению на схемах территориального планирования Оренбургской области и генерального плана Сорочинского городского округа);</w:t>
      </w:r>
    </w:p>
    <w:p w:rsidR="00C41528" w:rsidRPr="008F5FFE" w:rsidRDefault="00C41528" w:rsidP="00C41528">
      <w:pPr>
        <w:ind w:right="-1" w:firstLine="709"/>
        <w:jc w:val="both"/>
      </w:pPr>
      <w:r w:rsidRPr="008F5FFE">
        <w:t xml:space="preserve">– виды объектов местного значения в области физической культуры и массового спорта: здания и сооружения для проведения районных официальных физкультурно-оздоровительных и спортивных мероприятий; здания и сооружения муниципальных центров спортивной подготовки, спортивных школ, иные объекты спортивного назначения, находящиеся в муниципальной собственности или решение о создании, которых принимает администрация </w:t>
      </w:r>
      <w:r>
        <w:t>городского округа</w:t>
      </w:r>
      <w:r w:rsidRPr="008F5FFE">
        <w:t>;</w:t>
      </w:r>
    </w:p>
    <w:p w:rsidR="00C41528" w:rsidRPr="008F5FFE" w:rsidRDefault="00C41528" w:rsidP="00C41528">
      <w:pPr>
        <w:ind w:right="-1" w:firstLine="709"/>
        <w:jc w:val="both"/>
      </w:pPr>
      <w:r w:rsidRPr="008F5FFE">
        <w:t xml:space="preserve">– виды объектов местного значения в области развития инженерной инфраструктуры, утилизации и переработки бытовых, промышленных отходов: объекты электро-, газо-, водоснабжения, связи на территории двух и более поселений; объекты по утилизации и переработке </w:t>
      </w:r>
      <w:r w:rsidRPr="008F5FFE">
        <w:lastRenderedPageBreak/>
        <w:t>бытовых, промышленных отходов - свалки, полигоны бытовых и (или) промышленных отходов, объекты по переработке промышленных, бытовых отходов, необходимые для обеспечения полномочий органов местного самоуправления Сорочинского городского округа;</w:t>
      </w:r>
    </w:p>
    <w:p w:rsidR="00C41528" w:rsidRPr="008F5FFE" w:rsidRDefault="00C41528" w:rsidP="00C41528">
      <w:pPr>
        <w:ind w:right="-1" w:firstLine="709"/>
        <w:jc w:val="both"/>
      </w:pPr>
      <w:r w:rsidRPr="008F5FFE">
        <w:t xml:space="preserve">– виды объектов местного значения в области промышленности и агропромышленного комплекса: промышленные, агропромышленные предприятия или несколько предприятий, деятельность которых осуществляется в рамках единого производственно-технологического процесса, находящиеся в собственности </w:t>
      </w:r>
      <w:r>
        <w:t>городского округа</w:t>
      </w:r>
      <w:r w:rsidRPr="008F5FFE">
        <w:t xml:space="preserve"> или решение о создании которых принимает орган местного самоуправления Сорочинского городского округа»; </w:t>
      </w:r>
    </w:p>
    <w:p w:rsidR="00C41528" w:rsidRPr="008F5FFE" w:rsidRDefault="00C41528" w:rsidP="00C41528">
      <w:pPr>
        <w:ind w:right="-1" w:firstLine="709"/>
        <w:jc w:val="both"/>
      </w:pPr>
      <w:r w:rsidRPr="008F5FFE">
        <w:t xml:space="preserve">– виды объектов местного значения в области культуры и искусства: </w:t>
      </w:r>
      <w:r>
        <w:t>СДК</w:t>
      </w:r>
      <w:r w:rsidRPr="008F5FFE">
        <w:t xml:space="preserve">, </w:t>
      </w:r>
      <w:proofErr w:type="spellStart"/>
      <w:r w:rsidRPr="008F5FFE">
        <w:t>межпоселенческие</w:t>
      </w:r>
      <w:proofErr w:type="spellEnd"/>
      <w:r w:rsidRPr="008F5FFE">
        <w:t xml:space="preserve"> библиотеки, кинотеатры; музеи, объекты для развития местного традиционного народного художественного творчества и промыслов; муниципальные образовательные учреждения сферы культуры;</w:t>
      </w:r>
    </w:p>
    <w:p w:rsidR="00C41528" w:rsidRPr="008F5FFE" w:rsidRDefault="00C41528" w:rsidP="00C41528">
      <w:pPr>
        <w:ind w:right="-1" w:firstLine="709"/>
        <w:jc w:val="both"/>
      </w:pPr>
      <w:r w:rsidRPr="008F5FFE">
        <w:t xml:space="preserve">– виды объектов местного значения в области организации ритуальных услуг: </w:t>
      </w:r>
      <w:proofErr w:type="spellStart"/>
      <w:r w:rsidRPr="008F5FFE">
        <w:t>межпоселенческие</w:t>
      </w:r>
      <w:proofErr w:type="spellEnd"/>
      <w:r w:rsidRPr="008F5FFE">
        <w:t xml:space="preserve"> места погребения; </w:t>
      </w:r>
    </w:p>
    <w:p w:rsidR="00C41528" w:rsidRPr="008F5FFE" w:rsidRDefault="00C41528" w:rsidP="00C41528">
      <w:pPr>
        <w:ind w:right="-1" w:firstLine="709"/>
        <w:jc w:val="both"/>
      </w:pPr>
      <w:r w:rsidRPr="008F5FFE">
        <w:t>– виды объектов в области природопользования и охраны окружающей среды: лесные участки, находящиеся в границах населенных пунктов, и защитные леса, за исключением лесов, расположенных на землях лесного фонда Российской Федерации;</w:t>
      </w:r>
    </w:p>
    <w:p w:rsidR="00C41528" w:rsidRPr="008F5FFE" w:rsidRDefault="00C41528" w:rsidP="00C41528">
      <w:pPr>
        <w:ind w:right="-1" w:firstLine="709"/>
        <w:jc w:val="both"/>
      </w:pPr>
      <w:r w:rsidRPr="008F5FFE">
        <w:t>– виды объектов местного значения в области деятельности органов местного самоуправления: здания, строения и сооружения, необходимые для обеспечения осуществления полномочий органами местного самоуправления МО Сорочинский городской округ, а также земельные участки, прилегающие к указанным зданиям, строениям, сооружениям;</w:t>
      </w:r>
    </w:p>
    <w:p w:rsidR="00C41528" w:rsidRPr="008F5FFE" w:rsidRDefault="00C41528" w:rsidP="00C41528">
      <w:pPr>
        <w:ind w:right="-1" w:firstLine="709"/>
        <w:jc w:val="both"/>
      </w:pPr>
      <w:r w:rsidRPr="008F5FFE">
        <w:t>Орган местного самоуправления МО Сорочинский городской округ обязан осуществлять проверку проектных решений градостроительной и иной документации на соответствие утверждённым местным нормативам градостроительного проектирования.</w:t>
      </w:r>
    </w:p>
    <w:p w:rsidR="00C41528" w:rsidRPr="008F5FFE" w:rsidRDefault="00C41528" w:rsidP="00C41528">
      <w:pPr>
        <w:ind w:right="-1" w:firstLine="709"/>
        <w:jc w:val="both"/>
      </w:pPr>
      <w:r w:rsidRPr="008F5FFE">
        <w:t>Действия по проверке проектных решений на соответствие настоящим нормативам включают в себя:</w:t>
      </w:r>
    </w:p>
    <w:p w:rsidR="00C41528" w:rsidRPr="008F5FFE" w:rsidRDefault="00C41528" w:rsidP="00C41528">
      <w:pPr>
        <w:ind w:right="-1" w:firstLine="709"/>
        <w:jc w:val="both"/>
      </w:pPr>
      <w:r w:rsidRPr="008F5FFE">
        <w:t>– проверка соответствия планируемых, реконструируемых объектов капитального строительства перечню объектов допустимых к размещению в установленных схемой территориального планирования Сорочинского городского округа; генеральным планом, правилами землепользования и застройки поселений на территории МО Сорочинский городской округ;</w:t>
      </w:r>
    </w:p>
    <w:p w:rsidR="00C41528" w:rsidRPr="008F5FFE" w:rsidRDefault="00C41528" w:rsidP="00C41528">
      <w:pPr>
        <w:ind w:right="-1" w:firstLine="709"/>
        <w:jc w:val="both"/>
      </w:pPr>
      <w:r w:rsidRPr="008F5FFE">
        <w:softHyphen/>
        <w:t>– оценка параметров планируемых, реконструируемых объектов местного значения на предмет соответствия установленным показателям нормативной обеспеченности населения данными видами объектов;</w:t>
      </w:r>
    </w:p>
    <w:p w:rsidR="00C41528" w:rsidRPr="008F5FFE" w:rsidRDefault="00C41528" w:rsidP="00C41528">
      <w:pPr>
        <w:ind w:right="-1" w:firstLine="709"/>
        <w:jc w:val="both"/>
      </w:pPr>
      <w:r w:rsidRPr="008F5FFE">
        <w:t>– оценка, с использованием картографических материалов, расстояния от планируемых, реконструируемых объектов местного значения до наиболее удалённых жилых домов: это расстояние не должно превышать установленного в данных нормативах показателя максимально допустимого уровня территориальной доступности таких объектов. В случае нормирования радиуса обслуживания, необходимо удостовериться, что в зону действия (обусловленную максимальным радиусом обслуживания) планируемого, реконструируемого объекта местного значения, попадают все объекты, на которые направленна его деятельность.</w:t>
      </w:r>
    </w:p>
    <w:p w:rsidR="00A077DF" w:rsidRDefault="00A077DF" w:rsidP="00A077DF">
      <w:pPr>
        <w:pStyle w:val="aff0"/>
        <w:numPr>
          <w:ilvl w:val="0"/>
          <w:numId w:val="0"/>
        </w:numPr>
        <w:spacing w:after="120"/>
        <w:ind w:firstLine="709"/>
        <w:jc w:val="center"/>
      </w:pPr>
      <w:bookmarkStart w:id="39" w:name="_Toc143877943"/>
      <w:r w:rsidRPr="00886F93">
        <w:t>Правила применения расчетных показателей</w:t>
      </w:r>
      <w:bookmarkEnd w:id="39"/>
    </w:p>
    <w:p w:rsidR="00C41528" w:rsidRPr="008F5FFE" w:rsidRDefault="00C41528" w:rsidP="00C41528">
      <w:pPr>
        <w:ind w:right="-1" w:firstLine="709"/>
        <w:jc w:val="both"/>
      </w:pPr>
      <w:r w:rsidRPr="008F5FFE">
        <w:t>Местные нормативы градостроительного проектирования имеют приоритет перед региональными нормативами градостроительного проектирования Оренбургской области в случае, если расчетные показатели обеспечения благоприятных условий жизнедеятельности человека, содержащиеся в местных нормативах градостроительного проектирования, выше уровня соответствующих расчетных показателей, содержащихся в региональных нормативах градостроительного проектирования.</w:t>
      </w:r>
    </w:p>
    <w:p w:rsidR="00C41528" w:rsidRPr="008F5FFE" w:rsidRDefault="00C41528" w:rsidP="00C41528">
      <w:pPr>
        <w:ind w:right="-1" w:firstLine="709"/>
        <w:jc w:val="both"/>
      </w:pPr>
      <w:r w:rsidRPr="008F5FFE">
        <w:t>При отсутствии в местных нормативах градостроительного проектирования расчетных показателей, содержащихся в региональных нормативах градостроительного проектирования, применяются, в случае необходимости, расчетные показатели региональных нормативов градостроительного проектирования Оренбургской области.</w:t>
      </w:r>
    </w:p>
    <w:p w:rsidR="00C41528" w:rsidRPr="008F5FFE" w:rsidRDefault="00C41528" w:rsidP="00C41528">
      <w:pPr>
        <w:ind w:right="-1" w:firstLine="709"/>
        <w:jc w:val="both"/>
      </w:pPr>
      <w:r w:rsidRPr="008F5FFE">
        <w:lastRenderedPageBreak/>
        <w:t>Местные нормативы градостроительного проектирования обязательны для соблюдения всеми субъектами градостроительных отношений на территории сельских поселений в составе муниципального образования Сорочинский городской округ Оренбургской области.</w:t>
      </w:r>
    </w:p>
    <w:p w:rsidR="00234A32" w:rsidRPr="00D9012D" w:rsidRDefault="00234A32" w:rsidP="00234A32">
      <w:pPr>
        <w:ind w:right="-1" w:firstLine="709"/>
        <w:jc w:val="both"/>
      </w:pPr>
      <w:r w:rsidRPr="00D9012D">
        <w:t xml:space="preserve">Расчетные показатели допустимого уровня обеспеченности объектами местного значения городского поселения населения и расчетные показатели максимально допустимого уровня территориальной доступности объектов местного значения </w:t>
      </w:r>
      <w:r w:rsidRPr="008F5FFE">
        <w:t>МО Сорочинск</w:t>
      </w:r>
      <w:r>
        <w:t>ого</w:t>
      </w:r>
      <w:r w:rsidRPr="008F5FFE">
        <w:t xml:space="preserve"> городско</w:t>
      </w:r>
      <w:r>
        <w:t>го</w:t>
      </w:r>
      <w:r w:rsidRPr="008F5FFE">
        <w:t xml:space="preserve"> округ</w:t>
      </w:r>
      <w:r>
        <w:t>а</w:t>
      </w:r>
      <w:r w:rsidRPr="00D9012D">
        <w:t xml:space="preserve"> для населения, установленные в местных нормативах градостроительного проектирования, применяются при подготовке генерального плана (ГП), документации по планировке территории (ДТП) и правил землепользования и застройки (ПЗЗ).</w:t>
      </w:r>
    </w:p>
    <w:p w:rsidR="00234A32" w:rsidRPr="00D9012D" w:rsidRDefault="00234A32" w:rsidP="00234A32">
      <w:pPr>
        <w:ind w:right="-1" w:firstLine="709"/>
        <w:jc w:val="both"/>
      </w:pPr>
      <w:r w:rsidRPr="00D9012D">
        <w:t>Расчетные показатели подлежат применению разработчиком градостроительной документации, заказчиком градостроительной документации и иными заинтересованными лицами при оценке качества градостроительной документации в плане соответствия её решений целям повышения качества жизни населения.</w:t>
      </w:r>
    </w:p>
    <w:p w:rsidR="00234A32" w:rsidRPr="00D9012D" w:rsidRDefault="00234A32" w:rsidP="00234A32">
      <w:pPr>
        <w:ind w:right="-1" w:firstLine="709"/>
        <w:jc w:val="both"/>
      </w:pPr>
      <w:r w:rsidRPr="00D9012D">
        <w:t xml:space="preserve">Расчетные показатели минимально допустимого уровня обеспеченности объектами местного значения городского поселения населения муниципального образования, установленные Местными нормативами градостроительного проектирования </w:t>
      </w:r>
      <w:r>
        <w:t>Сорочинского</w:t>
      </w:r>
      <w:r w:rsidRPr="00D9012D">
        <w:t xml:space="preserve"> городского поселения, не могут быть ниже предельных значений расчетных показателей минимально допустимого уровня обеспеченности объектами местного значения населения муниципального образования, установленных </w:t>
      </w:r>
      <w:r>
        <w:t>НГП</w:t>
      </w:r>
      <w:r w:rsidRPr="00D9012D">
        <w:t xml:space="preserve"> </w:t>
      </w:r>
      <w:r>
        <w:t>Оренбургской области</w:t>
      </w:r>
      <w:r w:rsidRPr="00D9012D">
        <w:t>.</w:t>
      </w:r>
    </w:p>
    <w:p w:rsidR="00234A32" w:rsidRPr="00D9012D" w:rsidRDefault="00234A32" w:rsidP="00234A32">
      <w:pPr>
        <w:ind w:right="-1" w:firstLine="709"/>
        <w:jc w:val="both"/>
      </w:pPr>
      <w:r w:rsidRPr="00D9012D">
        <w:t>Если, в случае внесения изменений в региональные нормативы градостроительного проектирования, предельные значения расчетных показателей минимально допустимого уровня обеспеченности объектами местного значения станут выше расчетных показателей минимально допустимого уровня обеспеченности объектами местного значения городского поселения, установленных местными нормативами градостроительного проектирования, то пр</w:t>
      </w:r>
      <w:r>
        <w:t xml:space="preserve">именяются расчетные показатели </w:t>
      </w:r>
      <w:r w:rsidRPr="00D9012D">
        <w:t xml:space="preserve">НГП </w:t>
      </w:r>
      <w:r>
        <w:t>Оренбургской  области</w:t>
      </w:r>
      <w:r w:rsidRPr="00D9012D">
        <w:t>, а также показатели нормативных правовых актов Российской Федерации.</w:t>
      </w:r>
    </w:p>
    <w:p w:rsidR="00234A32" w:rsidRPr="00D9012D" w:rsidRDefault="00234A32" w:rsidP="00234A32">
      <w:pPr>
        <w:ind w:right="-1" w:firstLine="709"/>
        <w:jc w:val="both"/>
      </w:pPr>
      <w:r w:rsidRPr="00D9012D">
        <w:t xml:space="preserve">Расчетные показатели максимально допустимого уровня территориальной доступности объектов местного значения городского </w:t>
      </w:r>
      <w:r>
        <w:t>округа</w:t>
      </w:r>
      <w:r w:rsidRPr="00D9012D">
        <w:t xml:space="preserve"> для населения муниципального образования, установленные Местными нормативами градостроительного проектирования </w:t>
      </w:r>
      <w:r>
        <w:t>Сорочинского</w:t>
      </w:r>
      <w:r w:rsidRPr="00D9012D">
        <w:t xml:space="preserve"> городского </w:t>
      </w:r>
      <w:r>
        <w:t>округа</w:t>
      </w:r>
      <w:r w:rsidRPr="00D9012D">
        <w:t xml:space="preserve">, не могут превышать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установленных </w:t>
      </w:r>
      <w:r>
        <w:t>НГП</w:t>
      </w:r>
      <w:r w:rsidRPr="00D9012D">
        <w:t xml:space="preserve"> </w:t>
      </w:r>
      <w:r>
        <w:t>Оренбургской области</w:t>
      </w:r>
      <w:r w:rsidRPr="00D9012D">
        <w:t>.</w:t>
      </w:r>
    </w:p>
    <w:p w:rsidR="00234A32" w:rsidRDefault="00234A32" w:rsidP="00234A32">
      <w:pPr>
        <w:ind w:right="-1" w:firstLine="709"/>
        <w:jc w:val="both"/>
      </w:pPr>
      <w:r w:rsidRPr="00D9012D">
        <w:t xml:space="preserve">Если, в случае внесения изменений в региональные нормативы градостроительного проектирования,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станут ниже расчетных показателей максимально допустимого уровня территориальной доступности объектов местного значения городского </w:t>
      </w:r>
      <w:r>
        <w:t>округа</w:t>
      </w:r>
      <w:r w:rsidRPr="00D9012D">
        <w:t xml:space="preserve"> для населения муниципального образования, установленных местными нормативами градостроительного проектирования, то применяются расчетные показатели НГП </w:t>
      </w:r>
      <w:r>
        <w:t>Оренбургской области</w:t>
      </w:r>
      <w:r w:rsidRPr="00D9012D">
        <w:t xml:space="preserve">, а также показатели нормативных правовых актов Российской Федерации. </w:t>
      </w:r>
    </w:p>
    <w:p w:rsidR="00A077DF" w:rsidRDefault="00A077DF" w:rsidP="00234A32">
      <w:pPr>
        <w:ind w:right="-1" w:firstLine="709"/>
        <w:jc w:val="both"/>
      </w:pPr>
    </w:p>
    <w:p w:rsidR="00A077DF" w:rsidRDefault="00A077DF" w:rsidP="00A077DF">
      <w:pPr>
        <w:pStyle w:val="aff0"/>
        <w:pageBreakBefore/>
        <w:numPr>
          <w:ilvl w:val="0"/>
          <w:numId w:val="0"/>
        </w:numPr>
        <w:spacing w:after="120"/>
        <w:ind w:firstLine="709"/>
        <w:jc w:val="center"/>
      </w:pPr>
      <w:bookmarkStart w:id="40" w:name="_Toc143877944"/>
      <w:r w:rsidRPr="00886F93">
        <w:lastRenderedPageBreak/>
        <w:t>Область применения расчетных показателей</w:t>
      </w:r>
      <w:bookmarkEnd w:id="40"/>
    </w:p>
    <w:p w:rsidR="00A077DF" w:rsidRPr="00D9012D" w:rsidRDefault="00A077DF" w:rsidP="00A077DF">
      <w:pPr>
        <w:jc w:val="center"/>
      </w:pPr>
      <w:r w:rsidRPr="00D9012D">
        <w:t xml:space="preserve">Перечень расчетных показателей минимально допустимого уровня обеспеченности объектами местного значения </w:t>
      </w:r>
      <w:r>
        <w:t>Сорочинского городского округа</w:t>
      </w:r>
      <w:r w:rsidRPr="00D9012D">
        <w:t>, применяемых при подготовке генерального плана, документа</w:t>
      </w:r>
      <w:r>
        <w:t xml:space="preserve">ции по планировке территории, </w:t>
      </w:r>
      <w:r w:rsidRPr="00D9012D">
        <w:t>правил землепользования и застройки</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25"/>
        <w:gridCol w:w="4989"/>
        <w:gridCol w:w="1992"/>
        <w:gridCol w:w="778"/>
        <w:gridCol w:w="776"/>
        <w:gridCol w:w="768"/>
      </w:tblGrid>
      <w:tr w:rsidR="00A077DF" w:rsidRPr="00461DD2" w:rsidTr="00FA01FC">
        <w:trPr>
          <w:cantSplit/>
          <w:tblHeader/>
        </w:trPr>
        <w:tc>
          <w:tcPr>
            <w:tcW w:w="540" w:type="pct"/>
            <w:shd w:val="clear" w:color="auto" w:fill="auto"/>
            <w:tcMar>
              <w:left w:w="28" w:type="dxa"/>
              <w:right w:w="28" w:type="dxa"/>
            </w:tcMar>
            <w:vAlign w:val="center"/>
          </w:tcPr>
          <w:p w:rsidR="00A077DF" w:rsidRPr="00461DD2" w:rsidRDefault="00A077DF" w:rsidP="00FA01FC">
            <w:pPr>
              <w:pStyle w:val="S"/>
              <w:rPr>
                <w:b/>
              </w:rPr>
            </w:pPr>
            <w:r w:rsidRPr="00461DD2">
              <w:rPr>
                <w:b/>
              </w:rPr>
              <w:t>№</w:t>
            </w:r>
          </w:p>
          <w:p w:rsidR="00A077DF" w:rsidRPr="00461DD2" w:rsidRDefault="00A077DF" w:rsidP="00FA01FC">
            <w:pPr>
              <w:pStyle w:val="S"/>
              <w:rPr>
                <w:b/>
              </w:rPr>
            </w:pPr>
            <w:r w:rsidRPr="00461DD2">
              <w:rPr>
                <w:b/>
              </w:rPr>
              <w:t>п/п</w:t>
            </w:r>
          </w:p>
        </w:tc>
        <w:tc>
          <w:tcPr>
            <w:tcW w:w="2392" w:type="pct"/>
            <w:tcBorders>
              <w:right w:val="single" w:sz="4" w:space="0" w:color="000000"/>
            </w:tcBorders>
            <w:shd w:val="clear" w:color="auto" w:fill="auto"/>
            <w:tcMar>
              <w:left w:w="28" w:type="dxa"/>
              <w:right w:w="28" w:type="dxa"/>
            </w:tcMar>
            <w:vAlign w:val="center"/>
          </w:tcPr>
          <w:p w:rsidR="00A077DF" w:rsidRPr="00461DD2" w:rsidRDefault="00A077DF" w:rsidP="00FA01FC">
            <w:pPr>
              <w:pStyle w:val="S"/>
              <w:rPr>
                <w:b/>
              </w:rPr>
            </w:pPr>
            <w:r w:rsidRPr="00461DD2">
              <w:rPr>
                <w:b/>
              </w:rPr>
              <w:t>Наименование расчетного показателя</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461DD2" w:rsidRDefault="00A077DF" w:rsidP="00FA01FC">
            <w:pPr>
              <w:pStyle w:val="S"/>
              <w:rPr>
                <w:b/>
              </w:rPr>
            </w:pPr>
            <w:r w:rsidRPr="00461DD2">
              <w:rPr>
                <w:b/>
              </w:rPr>
              <w:t>Единица измерения</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461DD2" w:rsidRDefault="00A077DF" w:rsidP="00FA01FC">
            <w:pPr>
              <w:pStyle w:val="S"/>
              <w:rPr>
                <w:b/>
              </w:rPr>
            </w:pPr>
            <w:r w:rsidRPr="00461DD2">
              <w:rPr>
                <w:b/>
              </w:rPr>
              <w:t>ГП</w:t>
            </w:r>
          </w:p>
        </w:tc>
        <w:tc>
          <w:tcPr>
            <w:tcW w:w="372" w:type="pct"/>
            <w:shd w:val="clear" w:color="auto" w:fill="auto"/>
            <w:tcMar>
              <w:left w:w="28" w:type="dxa"/>
              <w:right w:w="28" w:type="dxa"/>
            </w:tcMar>
            <w:vAlign w:val="center"/>
          </w:tcPr>
          <w:p w:rsidR="00A077DF" w:rsidRPr="00461DD2" w:rsidRDefault="00A077DF" w:rsidP="00FA01FC">
            <w:pPr>
              <w:pStyle w:val="S"/>
              <w:rPr>
                <w:b/>
              </w:rPr>
            </w:pPr>
            <w:r w:rsidRPr="00461DD2">
              <w:rPr>
                <w:b/>
              </w:rPr>
              <w:t>ДПТ</w:t>
            </w:r>
          </w:p>
        </w:tc>
        <w:tc>
          <w:tcPr>
            <w:tcW w:w="368" w:type="pct"/>
            <w:shd w:val="clear" w:color="auto" w:fill="auto"/>
            <w:tcMar>
              <w:left w:w="28" w:type="dxa"/>
              <w:right w:w="28" w:type="dxa"/>
            </w:tcMar>
            <w:vAlign w:val="center"/>
          </w:tcPr>
          <w:p w:rsidR="00A077DF" w:rsidRPr="00461DD2" w:rsidRDefault="00A077DF" w:rsidP="00FA01FC">
            <w:pPr>
              <w:pStyle w:val="S"/>
              <w:rPr>
                <w:b/>
              </w:rPr>
            </w:pPr>
            <w:r w:rsidRPr="00461DD2">
              <w:rPr>
                <w:b/>
              </w:rPr>
              <w:t>ПЗЗ</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w:t>
            </w:r>
          </w:p>
        </w:tc>
        <w:tc>
          <w:tcPr>
            <w:tcW w:w="4460" w:type="pct"/>
            <w:gridSpan w:val="5"/>
            <w:tcBorders>
              <w:top w:val="single" w:sz="4" w:space="0" w:color="000000"/>
              <w:left w:val="single" w:sz="4" w:space="0" w:color="000000"/>
              <w:bottom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жилищного строительства</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1.1</w:t>
            </w:r>
          </w:p>
        </w:tc>
        <w:tc>
          <w:tcPr>
            <w:tcW w:w="2392" w:type="pct"/>
            <w:tcBorders>
              <w:top w:val="single" w:sz="4" w:space="0" w:color="000000"/>
              <w:lef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средней жилищной обеспеченности</w:t>
            </w:r>
          </w:p>
        </w:tc>
        <w:tc>
          <w:tcPr>
            <w:tcW w:w="955" w:type="pct"/>
            <w:shd w:val="clear" w:color="auto" w:fill="auto"/>
            <w:tcMar>
              <w:left w:w="28" w:type="dxa"/>
              <w:right w:w="28" w:type="dxa"/>
            </w:tcMar>
            <w:vAlign w:val="center"/>
          </w:tcPr>
          <w:p w:rsidR="00A077DF" w:rsidRPr="006B3C15" w:rsidRDefault="00A077DF" w:rsidP="00FA01FC">
            <w:pPr>
              <w:pStyle w:val="S"/>
            </w:pPr>
            <w:r w:rsidRPr="006B3C15">
              <w:t>на одного человека, м</w:t>
            </w:r>
            <w:r w:rsidRPr="006B3C15">
              <w:rPr>
                <w:vertAlign w:val="superscript"/>
              </w:rPr>
              <w:t>2</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1.2</w:t>
            </w:r>
          </w:p>
        </w:tc>
        <w:tc>
          <w:tcPr>
            <w:tcW w:w="2392"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Площадь территории для предварительного определения общих размеров территорий жилых зон</w:t>
            </w:r>
          </w:p>
        </w:tc>
        <w:tc>
          <w:tcPr>
            <w:tcW w:w="955" w:type="pct"/>
            <w:shd w:val="clear" w:color="auto" w:fill="auto"/>
            <w:tcMar>
              <w:left w:w="28" w:type="dxa"/>
              <w:right w:w="28" w:type="dxa"/>
            </w:tcMar>
            <w:vAlign w:val="center"/>
          </w:tcPr>
          <w:p w:rsidR="00A077DF" w:rsidRPr="006B3C15" w:rsidRDefault="00A077DF" w:rsidP="00FA01FC">
            <w:pPr>
              <w:pStyle w:val="S"/>
            </w:pPr>
            <w:r w:rsidRPr="006B3C15">
              <w:t>на тысячу человек, га</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1.3</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Площадь земельных участков, выделяемых около жилых домов на индивидуальный дом или квартиру, кв.</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кв.,м</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t>1.4</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AA257D">
              <w:t>Плотность жилой застройки</w:t>
            </w:r>
          </w:p>
        </w:tc>
        <w:tc>
          <w:tcPr>
            <w:tcW w:w="955" w:type="pct"/>
            <w:shd w:val="clear" w:color="auto" w:fill="auto"/>
            <w:tcMar>
              <w:left w:w="28" w:type="dxa"/>
              <w:right w:w="28" w:type="dxa"/>
            </w:tcMar>
            <w:vAlign w:val="center"/>
          </w:tcPr>
          <w:p w:rsidR="00A077DF" w:rsidRPr="006B3C15" w:rsidRDefault="00A077DF" w:rsidP="00FA01FC">
            <w:pPr>
              <w:pStyle w:val="S"/>
            </w:pPr>
            <w:r>
              <w:t>коэффициент</w:t>
            </w:r>
          </w:p>
        </w:tc>
        <w:tc>
          <w:tcPr>
            <w:tcW w:w="373" w:type="pct"/>
            <w:shd w:val="clear" w:color="auto" w:fill="auto"/>
            <w:tcMar>
              <w:left w:w="28" w:type="dxa"/>
              <w:right w:w="28" w:type="dxa"/>
            </w:tcMar>
            <w:vAlign w:val="center"/>
          </w:tcPr>
          <w:p w:rsidR="00A077DF" w:rsidRPr="006B3C15" w:rsidRDefault="00A077DF" w:rsidP="00FA01FC">
            <w:pPr>
              <w:pStyle w:val="S"/>
            </w:pPr>
            <w:r>
              <w:t>+</w:t>
            </w:r>
          </w:p>
        </w:tc>
        <w:tc>
          <w:tcPr>
            <w:tcW w:w="372" w:type="pct"/>
            <w:shd w:val="clear" w:color="auto" w:fill="auto"/>
            <w:tcMar>
              <w:left w:w="28" w:type="dxa"/>
              <w:right w:w="28" w:type="dxa"/>
            </w:tcMar>
            <w:vAlign w:val="center"/>
          </w:tcPr>
          <w:p w:rsidR="00A077DF" w:rsidRPr="006B3C15" w:rsidRDefault="00A077DF" w:rsidP="00FA01FC">
            <w:pPr>
              <w:pStyle w:val="S"/>
            </w:pPr>
            <w:r>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t>1.5</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t>Плотность населения на территории жилой застройки</w:t>
            </w:r>
          </w:p>
        </w:tc>
        <w:tc>
          <w:tcPr>
            <w:tcW w:w="955" w:type="pct"/>
            <w:shd w:val="clear" w:color="auto" w:fill="auto"/>
            <w:tcMar>
              <w:left w:w="28" w:type="dxa"/>
              <w:right w:w="28" w:type="dxa"/>
            </w:tcMar>
            <w:vAlign w:val="center"/>
          </w:tcPr>
          <w:p w:rsidR="00A077DF" w:rsidRPr="006B3C15" w:rsidRDefault="00A077DF" w:rsidP="00FA01FC">
            <w:pPr>
              <w:pStyle w:val="S"/>
            </w:pPr>
            <w:r w:rsidRPr="009E4297">
              <w:t>человек/га</w:t>
            </w:r>
          </w:p>
        </w:tc>
        <w:tc>
          <w:tcPr>
            <w:tcW w:w="373" w:type="pct"/>
            <w:shd w:val="clear" w:color="auto" w:fill="auto"/>
            <w:tcMar>
              <w:left w:w="28" w:type="dxa"/>
              <w:right w:w="28" w:type="dxa"/>
            </w:tcMar>
            <w:vAlign w:val="center"/>
          </w:tcPr>
          <w:p w:rsidR="00A077DF" w:rsidRPr="006B3C15" w:rsidRDefault="00A077DF" w:rsidP="00FA01FC">
            <w:pPr>
              <w:pStyle w:val="S"/>
            </w:pPr>
            <w:r>
              <w:t>+</w:t>
            </w:r>
          </w:p>
        </w:tc>
        <w:tc>
          <w:tcPr>
            <w:tcW w:w="372" w:type="pct"/>
            <w:shd w:val="clear" w:color="auto" w:fill="auto"/>
            <w:tcMar>
              <w:left w:w="28" w:type="dxa"/>
              <w:right w:w="28" w:type="dxa"/>
            </w:tcMar>
            <w:vAlign w:val="center"/>
          </w:tcPr>
          <w:p w:rsidR="00A077DF" w:rsidRPr="006B3C15" w:rsidRDefault="00A077DF" w:rsidP="00FA01FC">
            <w:pPr>
              <w:pStyle w:val="S"/>
            </w:pPr>
            <w:r>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t>1.6</w:t>
            </w:r>
          </w:p>
        </w:tc>
        <w:tc>
          <w:tcPr>
            <w:tcW w:w="239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Площадь земельных участков, предоставляемых гражданам в собственность для размещения объектов жилищного строительства</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кв. м</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w:t>
            </w:r>
          </w:p>
        </w:tc>
        <w:tc>
          <w:tcPr>
            <w:tcW w:w="4460" w:type="pct"/>
            <w:gridSpan w:val="5"/>
            <w:tcBorders>
              <w:top w:val="single" w:sz="4" w:space="0" w:color="000000"/>
              <w:left w:val="single" w:sz="4" w:space="0" w:color="000000"/>
              <w:bottom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автомобильных дорог местного значения</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2.1</w:t>
            </w:r>
          </w:p>
        </w:tc>
        <w:tc>
          <w:tcPr>
            <w:tcW w:w="2392"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автомобильными дорогами местного значения общего пользования</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км/кв. км</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2.2</w:t>
            </w:r>
          </w:p>
        </w:tc>
        <w:tc>
          <w:tcPr>
            <w:tcW w:w="2392"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автомобильными дорогами местного значения общего пользования</w:t>
            </w:r>
          </w:p>
        </w:tc>
        <w:tc>
          <w:tcPr>
            <w:tcW w:w="955" w:type="pct"/>
            <w:shd w:val="clear" w:color="auto" w:fill="auto"/>
            <w:tcMar>
              <w:left w:w="28" w:type="dxa"/>
              <w:right w:w="28" w:type="dxa"/>
            </w:tcMar>
            <w:vAlign w:val="center"/>
          </w:tcPr>
          <w:p w:rsidR="00A077DF" w:rsidRPr="006B3C15" w:rsidRDefault="00A077DF" w:rsidP="00FA01FC">
            <w:pPr>
              <w:pStyle w:val="S"/>
            </w:pPr>
            <w:r w:rsidRPr="006B3C15">
              <w:t>%</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2.3</w:t>
            </w:r>
          </w:p>
        </w:tc>
        <w:tc>
          <w:tcPr>
            <w:tcW w:w="2392" w:type="pct"/>
            <w:tcBorders>
              <w:left w:val="single" w:sz="4" w:space="0" w:color="000000"/>
            </w:tcBorders>
            <w:shd w:val="clear" w:color="auto" w:fill="auto"/>
            <w:tcMar>
              <w:left w:w="28" w:type="dxa"/>
              <w:right w:w="28" w:type="dxa"/>
            </w:tcMar>
            <w:vAlign w:val="center"/>
          </w:tcPr>
          <w:p w:rsidR="00A077DF" w:rsidRPr="006B3C15" w:rsidRDefault="00A077DF" w:rsidP="00FA01FC">
            <w:pPr>
              <w:pStyle w:val="S"/>
            </w:pPr>
            <w:r w:rsidRPr="006A0550">
              <w:rPr>
                <w:shd w:val="clear" w:color="auto" w:fill="FFFFFF"/>
              </w:rPr>
              <w:t>Параметры улиц и дорог</w:t>
            </w:r>
          </w:p>
        </w:tc>
        <w:tc>
          <w:tcPr>
            <w:tcW w:w="955" w:type="pct"/>
            <w:shd w:val="clear" w:color="auto" w:fill="auto"/>
            <w:tcMar>
              <w:left w:w="28" w:type="dxa"/>
              <w:right w:w="28" w:type="dxa"/>
            </w:tcMar>
            <w:vAlign w:val="center"/>
          </w:tcPr>
          <w:p w:rsidR="00A077DF" w:rsidRPr="006B3C15" w:rsidRDefault="00A077DF" w:rsidP="00FA01FC">
            <w:pPr>
              <w:pStyle w:val="S"/>
            </w:pPr>
            <w:r w:rsidRPr="006B3C15">
              <w:t>-</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2.4</w:t>
            </w:r>
          </w:p>
        </w:tc>
        <w:tc>
          <w:tcPr>
            <w:tcW w:w="2392" w:type="pct"/>
            <w:tcBorders>
              <w:left w:val="single" w:sz="4" w:space="0" w:color="000000"/>
              <w:bottom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личным автотранспортом</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rPr>
                <w:shd w:val="clear" w:color="auto" w:fill="FFFFFF"/>
              </w:rPr>
              <w:t xml:space="preserve">кол-во </w:t>
            </w:r>
            <w:r w:rsidRPr="006B3C15">
              <w:rPr>
                <w:rStyle w:val="searchresult"/>
                <w:rFonts w:eastAsiaTheme="majorEastAsia"/>
                <w:szCs w:val="20"/>
                <w:bdr w:val="none" w:sz="0" w:space="0" w:color="auto" w:frame="1"/>
              </w:rPr>
              <w:t>автомоб</w:t>
            </w:r>
            <w:r w:rsidRPr="006B3C15">
              <w:rPr>
                <w:shd w:val="clear" w:color="auto" w:fill="FFFFFF"/>
              </w:rPr>
              <w:t>илей на 1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2.5</w:t>
            </w:r>
          </w:p>
        </w:tc>
        <w:tc>
          <w:tcPr>
            <w:tcW w:w="2392"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местами постоянного хранения личного автотранспорта, временными</w:t>
            </w:r>
          </w:p>
        </w:tc>
        <w:tc>
          <w:tcPr>
            <w:tcW w:w="955" w:type="pct"/>
            <w:shd w:val="clear" w:color="auto" w:fill="auto"/>
            <w:tcMar>
              <w:left w:w="28" w:type="dxa"/>
              <w:right w:w="28" w:type="dxa"/>
            </w:tcMar>
            <w:vAlign w:val="center"/>
          </w:tcPr>
          <w:p w:rsidR="00A077DF" w:rsidRPr="006B3C15" w:rsidRDefault="00A077DF" w:rsidP="00FA01FC">
            <w:pPr>
              <w:pStyle w:val="S"/>
            </w:pPr>
            <w:r w:rsidRPr="006B3C15">
              <w:t>%</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2.6</w:t>
            </w:r>
          </w:p>
        </w:tc>
        <w:tc>
          <w:tcPr>
            <w:tcW w:w="2392"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Размер земельного участка гаражей и стоянок легковых автомобилей</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кв. м на 1 машино-место</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2.7</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временными и гостевыми стоянками (парковками)</w:t>
            </w:r>
          </w:p>
        </w:tc>
        <w:tc>
          <w:tcPr>
            <w:tcW w:w="955" w:type="pct"/>
            <w:shd w:val="clear" w:color="auto" w:fill="auto"/>
            <w:tcMar>
              <w:left w:w="28" w:type="dxa"/>
              <w:right w:w="28" w:type="dxa"/>
            </w:tcMar>
            <w:vAlign w:val="center"/>
          </w:tcPr>
          <w:p w:rsidR="00A077DF" w:rsidRPr="006B3C15" w:rsidRDefault="00A077DF" w:rsidP="00FA01FC">
            <w:pPr>
              <w:pStyle w:val="S"/>
            </w:pPr>
            <w:r w:rsidRPr="006B3C15">
              <w:rPr>
                <w:shd w:val="clear" w:color="auto" w:fill="FFFFFF"/>
              </w:rPr>
              <w:t>машино-мест на 1 расчетную единицу</w:t>
            </w:r>
          </w:p>
        </w:tc>
        <w:tc>
          <w:tcPr>
            <w:tcW w:w="373" w:type="pct"/>
            <w:shd w:val="clear" w:color="auto" w:fill="auto"/>
            <w:tcMar>
              <w:left w:w="28" w:type="dxa"/>
              <w:right w:w="28" w:type="dxa"/>
            </w:tcMar>
            <w:vAlign w:val="center"/>
          </w:tcPr>
          <w:p w:rsidR="00A077DF" w:rsidRPr="006B3C15" w:rsidRDefault="00A077DF" w:rsidP="00FA01FC">
            <w:pPr>
              <w:pStyle w:val="S"/>
            </w:pPr>
            <w:r>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2.8</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автозаправочными станциями</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Кол-во станций</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right w:val="single" w:sz="4" w:space="0" w:color="auto"/>
            </w:tcBorders>
            <w:shd w:val="clear" w:color="auto" w:fill="auto"/>
            <w:tcMar>
              <w:left w:w="28" w:type="dxa"/>
              <w:right w:w="28" w:type="dxa"/>
            </w:tcMar>
            <w:vAlign w:val="center"/>
          </w:tcPr>
          <w:p w:rsidR="00A077DF" w:rsidRPr="006B3C15" w:rsidRDefault="00A077DF" w:rsidP="00FA01FC">
            <w:pPr>
              <w:pStyle w:val="S"/>
            </w:pPr>
            <w:r w:rsidRPr="006B3C15">
              <w:t>3</w:t>
            </w:r>
          </w:p>
        </w:tc>
        <w:tc>
          <w:tcPr>
            <w:tcW w:w="4460" w:type="pct"/>
            <w:gridSpan w:val="5"/>
            <w:tcBorders>
              <w:left w:val="single" w:sz="4" w:space="0" w:color="auto"/>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чрезвычайных ситуаций</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3.1</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Объекты пожарной охраны (Пожарные депо)</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Количество депо, кол-во автомобилей на 1000 чел.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3.2</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Объекты противопожарного водоснабжения</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Количество объектов в МО или НП</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3.3</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Здания для организации деятельности аварийно-спасательных служб</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Количество объектов на 10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right w:val="single" w:sz="4" w:space="0" w:color="auto"/>
            </w:tcBorders>
            <w:shd w:val="clear" w:color="auto" w:fill="auto"/>
            <w:tcMar>
              <w:left w:w="28" w:type="dxa"/>
              <w:right w:w="28" w:type="dxa"/>
            </w:tcMar>
            <w:vAlign w:val="center"/>
          </w:tcPr>
          <w:p w:rsidR="00A077DF" w:rsidRPr="006B3C15" w:rsidRDefault="00A077DF" w:rsidP="00FA01FC">
            <w:pPr>
              <w:pStyle w:val="S"/>
            </w:pPr>
            <w:r w:rsidRPr="006B3C15">
              <w:t>4</w:t>
            </w:r>
          </w:p>
        </w:tc>
        <w:tc>
          <w:tcPr>
            <w:tcW w:w="4460" w:type="pct"/>
            <w:gridSpan w:val="5"/>
            <w:tcBorders>
              <w:left w:val="single" w:sz="4" w:space="0" w:color="auto"/>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физической культуры и спорта</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4.1</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плавательными бассейнами</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 xml:space="preserve"> </w:t>
            </w:r>
            <w:r w:rsidRPr="006B3C15">
              <w:rPr>
                <w:shd w:val="clear" w:color="auto" w:fill="FFFFFF"/>
              </w:rPr>
              <w:t>м</w:t>
            </w:r>
            <w:r w:rsidRPr="006B3C15">
              <w:rPr>
                <w:shd w:val="clear" w:color="auto" w:fill="FFFFFF"/>
                <w:vertAlign w:val="superscript"/>
              </w:rPr>
              <w:t>2</w:t>
            </w:r>
            <w:r w:rsidRPr="006B3C15">
              <w:rPr>
                <w:shd w:val="clear" w:color="auto" w:fill="FFFFFF"/>
              </w:rPr>
              <w:t xml:space="preserve"> зеркала воды на 1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4.2</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плоскостными спортивными сооружениями</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га территории на 1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4.3</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спортивными залами</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кв. м площади залов на 1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auto"/>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auto"/>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4.4</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 xml:space="preserve">Обеспеченность населения </w:t>
            </w:r>
            <w:r w:rsidRPr="006B3C15">
              <w:rPr>
                <w:shd w:val="clear" w:color="auto" w:fill="FFFFFF"/>
              </w:rPr>
              <w:t>помещениями для физкультурно-оздоровительных занятий</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rPr>
                <w:shd w:val="clear" w:color="auto" w:fill="FFFFFF"/>
              </w:rPr>
              <w:t>м2 общей площади на 1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auto"/>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auto"/>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right w:val="single" w:sz="4" w:space="0" w:color="auto"/>
            </w:tcBorders>
            <w:shd w:val="clear" w:color="auto" w:fill="auto"/>
            <w:tcMar>
              <w:left w:w="28" w:type="dxa"/>
              <w:right w:w="28" w:type="dxa"/>
            </w:tcMar>
            <w:vAlign w:val="center"/>
          </w:tcPr>
          <w:p w:rsidR="00A077DF" w:rsidRPr="006B3C15" w:rsidRDefault="00A077DF" w:rsidP="00FA01FC">
            <w:pPr>
              <w:pStyle w:val="S"/>
            </w:pPr>
            <w:r w:rsidRPr="006B3C15">
              <w:t>5</w:t>
            </w:r>
          </w:p>
        </w:tc>
        <w:tc>
          <w:tcPr>
            <w:tcW w:w="4460" w:type="pct"/>
            <w:gridSpan w:val="5"/>
            <w:tcBorders>
              <w:left w:val="single" w:sz="4" w:space="0" w:color="auto"/>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энергетики (электро- и газоснабжения)</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5.1</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rPr>
                <w:bCs/>
                <w:shd w:val="clear" w:color="auto" w:fill="FFFFFF"/>
              </w:rPr>
              <w:t xml:space="preserve">Укрупненные показатели </w:t>
            </w:r>
            <w:r w:rsidRPr="006B3C15">
              <w:rPr>
                <w:rStyle w:val="searchresult"/>
                <w:rFonts w:eastAsiaTheme="majorEastAsia"/>
                <w:bCs/>
                <w:szCs w:val="20"/>
                <w:bdr w:val="none" w:sz="0" w:space="0" w:color="auto" w:frame="1"/>
              </w:rPr>
              <w:t>электро</w:t>
            </w:r>
            <w:r w:rsidRPr="006B3C15">
              <w:rPr>
                <w:bCs/>
                <w:shd w:val="clear" w:color="auto" w:fill="FFFFFF"/>
              </w:rPr>
              <w:t>потребления</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кВт·ч/год 1 человека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5.2</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Размер земельного участка для размещения газонаполнительных станций в зависимости от производительности</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га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6</w:t>
            </w:r>
          </w:p>
        </w:tc>
        <w:tc>
          <w:tcPr>
            <w:tcW w:w="4460" w:type="pct"/>
            <w:gridSpan w:val="5"/>
            <w:tcBorders>
              <w:left w:val="single" w:sz="4" w:space="0" w:color="000000"/>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тепло- водоснабжения, водоотведения</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6.3</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Размеры земельных участков отопительных котельных</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га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6.4</w:t>
            </w:r>
          </w:p>
        </w:tc>
        <w:tc>
          <w:tcPr>
            <w:tcW w:w="2392" w:type="pct"/>
            <w:tcBorders>
              <w:lef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Размеры земельных участков для станций водоочистки</w:t>
            </w:r>
          </w:p>
        </w:tc>
        <w:tc>
          <w:tcPr>
            <w:tcW w:w="955" w:type="pct"/>
            <w:tcBorders>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га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6.5</w:t>
            </w:r>
          </w:p>
        </w:tc>
        <w:tc>
          <w:tcPr>
            <w:tcW w:w="2392" w:type="pct"/>
            <w:tcBorders>
              <w:lef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Размеры земельных участков для очистных сооружений</w:t>
            </w:r>
          </w:p>
        </w:tc>
        <w:tc>
          <w:tcPr>
            <w:tcW w:w="955" w:type="pct"/>
            <w:tcBorders>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га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7</w:t>
            </w:r>
          </w:p>
        </w:tc>
        <w:tc>
          <w:tcPr>
            <w:tcW w:w="4460"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благоустройства и озеленения</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lastRenderedPageBreak/>
              <w:t>7.1</w:t>
            </w:r>
          </w:p>
        </w:tc>
        <w:tc>
          <w:tcPr>
            <w:tcW w:w="2392" w:type="pct"/>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озелененными территориями общего пользования (всех видов)</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кв. м на 1 человека</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7.2</w:t>
            </w:r>
          </w:p>
        </w:tc>
        <w:tc>
          <w:tcPr>
            <w:tcW w:w="2392" w:type="pct"/>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озелененными рекреационными территориями</w:t>
            </w:r>
          </w:p>
        </w:tc>
        <w:tc>
          <w:tcPr>
            <w:tcW w:w="955" w:type="pct"/>
            <w:shd w:val="clear" w:color="auto" w:fill="auto"/>
            <w:tcMar>
              <w:left w:w="28" w:type="dxa"/>
              <w:right w:w="28" w:type="dxa"/>
            </w:tcMar>
            <w:vAlign w:val="center"/>
          </w:tcPr>
          <w:p w:rsidR="00A077DF" w:rsidRPr="006B3C15" w:rsidRDefault="00A077DF" w:rsidP="00FA01FC">
            <w:pPr>
              <w:pStyle w:val="S"/>
            </w:pPr>
            <w:r w:rsidRPr="006B3C15">
              <w:t>%</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7.3</w:t>
            </w:r>
          </w:p>
        </w:tc>
        <w:tc>
          <w:tcPr>
            <w:tcW w:w="2392" w:type="pct"/>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общественными пространствами</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кв. м на 1 человека</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7.4</w:t>
            </w:r>
          </w:p>
        </w:tc>
        <w:tc>
          <w:tcPr>
            <w:tcW w:w="2392" w:type="pct"/>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площадками выгула для собак</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кв. м на 1 чел.</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7.5</w:t>
            </w:r>
          </w:p>
        </w:tc>
        <w:tc>
          <w:tcPr>
            <w:tcW w:w="2392" w:type="pct"/>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туалетами в общественных пространствах</w:t>
            </w:r>
          </w:p>
        </w:tc>
        <w:tc>
          <w:tcPr>
            <w:tcW w:w="955" w:type="pct"/>
            <w:shd w:val="clear" w:color="auto" w:fill="auto"/>
            <w:tcMar>
              <w:left w:w="28" w:type="dxa"/>
              <w:right w:w="28" w:type="dxa"/>
            </w:tcMar>
            <w:vAlign w:val="center"/>
          </w:tcPr>
          <w:p w:rsidR="00A077DF" w:rsidRPr="006B3C15" w:rsidRDefault="00A077DF" w:rsidP="00FA01FC">
            <w:pPr>
              <w:pStyle w:val="S"/>
            </w:pPr>
            <w:r w:rsidRPr="006B3C15">
              <w:t xml:space="preserve"> ед. на 1 тыс. чел.</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w:t>
            </w:r>
          </w:p>
        </w:tc>
        <w:tc>
          <w:tcPr>
            <w:tcW w:w="4460" w:type="pct"/>
            <w:gridSpan w:val="5"/>
            <w:tcBorders>
              <w:top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культуры</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8.1</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городскими массовыми библиотеками</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кол-во единиц хранения/читательское место на 1 тыс. чел.</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8.2</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музеями</w:t>
            </w:r>
          </w:p>
        </w:tc>
        <w:tc>
          <w:tcPr>
            <w:tcW w:w="955" w:type="pct"/>
            <w:shd w:val="clear" w:color="auto" w:fill="auto"/>
            <w:tcMar>
              <w:left w:w="28" w:type="dxa"/>
              <w:right w:w="28" w:type="dxa"/>
            </w:tcMar>
            <w:vAlign w:val="center"/>
          </w:tcPr>
          <w:p w:rsidR="00A077DF" w:rsidRPr="006B3C15" w:rsidRDefault="00A077DF" w:rsidP="00FA01FC">
            <w:pPr>
              <w:pStyle w:val="S"/>
            </w:pPr>
            <w:r w:rsidRPr="006B3C15">
              <w:t>кол-во на поселение</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8.3</w:t>
            </w:r>
          </w:p>
        </w:tc>
        <w:tc>
          <w:tcPr>
            <w:tcW w:w="2392" w:type="pct"/>
            <w:tcBorders>
              <w:top w:val="single" w:sz="4" w:space="0" w:color="000000"/>
            </w:tcBorders>
            <w:shd w:val="clear" w:color="auto" w:fill="auto"/>
            <w:tcMar>
              <w:left w:w="28" w:type="dxa"/>
              <w:right w:w="28" w:type="dxa"/>
            </w:tcMar>
            <w:vAlign w:val="center"/>
          </w:tcPr>
          <w:p w:rsidR="00A077DF" w:rsidRPr="006B3C15" w:rsidRDefault="00A077DF" w:rsidP="00FA01FC">
            <w:pPr>
              <w:pStyle w:val="S"/>
            </w:pPr>
            <w:r w:rsidRPr="00246F33">
              <w:t>Обеспеченность населения помещениями для культурно-массовой и политико-воспитательной работы</w:t>
            </w:r>
          </w:p>
        </w:tc>
        <w:tc>
          <w:tcPr>
            <w:tcW w:w="955" w:type="pct"/>
            <w:shd w:val="clear" w:color="auto" w:fill="auto"/>
            <w:tcMar>
              <w:left w:w="28" w:type="dxa"/>
              <w:right w:w="28" w:type="dxa"/>
            </w:tcMar>
            <w:vAlign w:val="center"/>
          </w:tcPr>
          <w:p w:rsidR="00A077DF" w:rsidRPr="006B3C15" w:rsidRDefault="00A077DF" w:rsidP="00FA01FC">
            <w:pPr>
              <w:pStyle w:val="S"/>
            </w:pPr>
            <w:r w:rsidRPr="00246F33">
              <w:rPr>
                <w:shd w:val="clear" w:color="auto" w:fill="FFFFFF"/>
              </w:rPr>
              <w:t>м</w:t>
            </w:r>
            <w:r w:rsidRPr="00246F33">
              <w:rPr>
                <w:shd w:val="clear" w:color="auto" w:fill="FFFFFF"/>
                <w:vertAlign w:val="superscript"/>
              </w:rPr>
              <w:t>2</w:t>
            </w:r>
            <w:r w:rsidRPr="00246F33">
              <w:rPr>
                <w:shd w:val="clear" w:color="auto" w:fill="FFFFFF"/>
              </w:rPr>
              <w:t xml:space="preserve"> площади пола на 1 тыс. чел.</w:t>
            </w:r>
          </w:p>
        </w:tc>
        <w:tc>
          <w:tcPr>
            <w:tcW w:w="373" w:type="pct"/>
            <w:shd w:val="clear" w:color="auto" w:fill="auto"/>
            <w:tcMar>
              <w:left w:w="28" w:type="dxa"/>
              <w:right w:w="28" w:type="dxa"/>
            </w:tcMar>
            <w:vAlign w:val="center"/>
          </w:tcPr>
          <w:p w:rsidR="00A077DF" w:rsidRPr="006B3C15" w:rsidRDefault="00A077DF" w:rsidP="00FA01FC">
            <w:pPr>
              <w:pStyle w:val="S"/>
            </w:pPr>
            <w:r>
              <w:t>+</w:t>
            </w:r>
          </w:p>
        </w:tc>
        <w:tc>
          <w:tcPr>
            <w:tcW w:w="372" w:type="pct"/>
            <w:shd w:val="clear" w:color="auto" w:fill="auto"/>
            <w:tcMar>
              <w:left w:w="28" w:type="dxa"/>
              <w:right w:w="28" w:type="dxa"/>
            </w:tcMar>
            <w:vAlign w:val="center"/>
          </w:tcPr>
          <w:p w:rsidR="00A077DF" w:rsidRPr="006B3C15" w:rsidRDefault="00A077DF" w:rsidP="00FA01FC">
            <w:pPr>
              <w:pStyle w:val="S"/>
            </w:pPr>
            <w:r>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8.4</w:t>
            </w:r>
          </w:p>
        </w:tc>
        <w:tc>
          <w:tcPr>
            <w:tcW w:w="2392" w:type="pct"/>
            <w:tcBorders>
              <w:left w:val="single" w:sz="4" w:space="0" w:color="000000"/>
              <w:bottom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учреждениями культуры клубного типа</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мест на 1000 человек</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8.5</w:t>
            </w:r>
          </w:p>
        </w:tc>
        <w:tc>
          <w:tcPr>
            <w:tcW w:w="2392" w:type="pct"/>
            <w:tcBorders>
              <w:left w:val="single" w:sz="4" w:space="0" w:color="000000"/>
              <w:bottom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парками культуры и отдыха</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объектов на население более 30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8.6</w:t>
            </w:r>
          </w:p>
        </w:tc>
        <w:tc>
          <w:tcPr>
            <w:tcW w:w="2392" w:type="pc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Обеспеченность населения кинозалами</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объектов на 10000 человек</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9</w:t>
            </w:r>
          </w:p>
        </w:tc>
        <w:tc>
          <w:tcPr>
            <w:tcW w:w="4460" w:type="pct"/>
            <w:gridSpan w:val="5"/>
            <w:tcBorders>
              <w:left w:val="single" w:sz="4" w:space="0" w:color="000000"/>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туризма и отдыха, массового отдыха населения</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9.1</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объектами в местах массового отдыха</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кв. м на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9.2</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детей (3 - 18 лет) объектами отдыха и оздоровления детей</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 xml:space="preserve"> количество мест на 1 тыс. чел</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9.3</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рекреантов объектами туристической инфраструктуры, в том числе - местами размещения</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количество мест на 1000 рекреантов</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9.4</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объектами туристической инфраструктуры</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ед.</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10</w:t>
            </w:r>
          </w:p>
        </w:tc>
        <w:tc>
          <w:tcPr>
            <w:tcW w:w="4460" w:type="pct"/>
            <w:gridSpan w:val="5"/>
            <w:tcBorders>
              <w:left w:val="single" w:sz="4" w:space="0" w:color="000000"/>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пассажирского автомобильного транспорта</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10.1</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Расстояния между остановочными пунктами общественного пассажирского транспорта</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м</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10.2</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Плотность сети линий наземного общественного пассажирского транспорта на застроенных территориях</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км/кв. км</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11</w:t>
            </w:r>
          </w:p>
        </w:tc>
        <w:tc>
          <w:tcPr>
            <w:tcW w:w="4460" w:type="pct"/>
            <w:gridSpan w:val="5"/>
            <w:tcBorders>
              <w:left w:val="single" w:sz="4" w:space="0" w:color="000000"/>
              <w:right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содержания мест захоронения</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rsidRPr="006B3C15">
              <w:t>11.1</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246F33" w:rsidRDefault="00A077DF" w:rsidP="00FA01FC">
            <w:pPr>
              <w:pStyle w:val="S"/>
            </w:pPr>
            <w:r w:rsidRPr="00246F33">
              <w:t>Обеспеченность местами захоронения умерших</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га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t>11.2</w:t>
            </w:r>
          </w:p>
        </w:tc>
        <w:tc>
          <w:tcPr>
            <w:tcW w:w="2392" w:type="pct"/>
            <w:tcBorders>
              <w:left w:val="single" w:sz="4" w:space="0" w:color="000000"/>
              <w:right w:val="single" w:sz="4" w:space="0" w:color="000000"/>
            </w:tcBorders>
            <w:shd w:val="clear" w:color="auto" w:fill="auto"/>
            <w:tcMar>
              <w:left w:w="28" w:type="dxa"/>
              <w:right w:w="28" w:type="dxa"/>
            </w:tcMar>
            <w:vAlign w:val="center"/>
          </w:tcPr>
          <w:p w:rsidR="00A077DF" w:rsidRPr="00246F33" w:rsidRDefault="00A077DF" w:rsidP="00FA01FC">
            <w:pPr>
              <w:pStyle w:val="S"/>
            </w:pPr>
            <w:r w:rsidRPr="00246F33">
              <w:t>Обеспеченность местами урновых захоронений</w:t>
            </w:r>
          </w:p>
        </w:tc>
        <w:tc>
          <w:tcPr>
            <w:tcW w:w="955"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t>га</w:t>
            </w:r>
          </w:p>
        </w:tc>
        <w:tc>
          <w:tcPr>
            <w:tcW w:w="373"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right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12</w:t>
            </w:r>
          </w:p>
        </w:tc>
        <w:tc>
          <w:tcPr>
            <w:tcW w:w="4460" w:type="pct"/>
            <w:gridSpan w:val="5"/>
            <w:tcBorders>
              <w:left w:val="single" w:sz="4" w:space="0" w:color="000000"/>
              <w:bottom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торговли, общественного питания и бытового обслуживания</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12.1</w:t>
            </w:r>
          </w:p>
        </w:tc>
        <w:tc>
          <w:tcPr>
            <w:tcW w:w="239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предприятиями торговли</w:t>
            </w:r>
          </w:p>
        </w:tc>
        <w:tc>
          <w:tcPr>
            <w:tcW w:w="955" w:type="pct"/>
            <w:shd w:val="clear" w:color="auto" w:fill="auto"/>
            <w:tcMar>
              <w:left w:w="28" w:type="dxa"/>
              <w:right w:w="28" w:type="dxa"/>
            </w:tcMar>
            <w:vAlign w:val="center"/>
          </w:tcPr>
          <w:p w:rsidR="00A077DF" w:rsidRPr="006B3C15" w:rsidRDefault="00A077DF" w:rsidP="00FA01FC">
            <w:pPr>
              <w:pStyle w:val="S"/>
            </w:pPr>
            <w:r w:rsidRPr="006B3C15">
              <w:t>м</w:t>
            </w:r>
            <w:r w:rsidRPr="006B3C15">
              <w:rPr>
                <w:vertAlign w:val="superscript"/>
              </w:rPr>
              <w:t>2</w:t>
            </w:r>
            <w:r w:rsidRPr="006B3C15">
              <w:t xml:space="preserve"> на 1 тыс. чел.</w:t>
            </w:r>
          </w:p>
        </w:tc>
        <w:tc>
          <w:tcPr>
            <w:tcW w:w="373" w:type="pct"/>
            <w:shd w:val="clear" w:color="auto" w:fill="auto"/>
            <w:tcMar>
              <w:left w:w="28" w:type="dxa"/>
              <w:right w:w="28" w:type="dxa"/>
            </w:tcMar>
            <w:vAlign w:val="center"/>
          </w:tcPr>
          <w:p w:rsidR="00A077DF" w:rsidRPr="006B3C15" w:rsidRDefault="00A077DF" w:rsidP="00FA01FC">
            <w:pPr>
              <w:pStyle w:val="S"/>
            </w:pPr>
            <w:r w:rsidRPr="006B3C15">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12.2</w:t>
            </w:r>
          </w:p>
        </w:tc>
        <w:tc>
          <w:tcPr>
            <w:tcW w:w="239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предприятиями общественного питания</w:t>
            </w:r>
          </w:p>
        </w:tc>
        <w:tc>
          <w:tcPr>
            <w:tcW w:w="955"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мест на 1 тыс. чел.</w:t>
            </w:r>
          </w:p>
        </w:tc>
        <w:tc>
          <w:tcPr>
            <w:tcW w:w="373"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12.3</w:t>
            </w:r>
          </w:p>
        </w:tc>
        <w:tc>
          <w:tcPr>
            <w:tcW w:w="239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предприятиями бытового обслуживания</w:t>
            </w:r>
          </w:p>
        </w:tc>
        <w:tc>
          <w:tcPr>
            <w:tcW w:w="955"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rPr>
                <w:shd w:val="clear" w:color="auto" w:fill="FFFFFF"/>
              </w:rPr>
              <w:t>рабочее место на 1 тыс. чел.</w:t>
            </w:r>
          </w:p>
        </w:tc>
        <w:tc>
          <w:tcPr>
            <w:tcW w:w="373"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13</w:t>
            </w:r>
          </w:p>
        </w:tc>
        <w:tc>
          <w:tcPr>
            <w:tcW w:w="4460" w:type="pct"/>
            <w:gridSpan w:val="5"/>
            <w:tcBorders>
              <w:top w:val="single" w:sz="4" w:space="0" w:color="000000"/>
              <w:bottom w:val="single" w:sz="4" w:space="0" w:color="000000"/>
            </w:tcBorders>
            <w:shd w:val="clear" w:color="auto" w:fill="auto"/>
            <w:vAlign w:val="center"/>
          </w:tcPr>
          <w:p w:rsidR="00A077DF" w:rsidRPr="00A077DF" w:rsidRDefault="00A077DF" w:rsidP="00FA01FC">
            <w:pPr>
              <w:pStyle w:val="S"/>
              <w:rPr>
                <w:b/>
              </w:rPr>
            </w:pPr>
            <w:r w:rsidRPr="00A077DF">
              <w:rPr>
                <w:b/>
              </w:rPr>
              <w:t>В области объектов связи</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13.1</w:t>
            </w:r>
          </w:p>
        </w:tc>
        <w:tc>
          <w:tcPr>
            <w:tcW w:w="2392" w:type="pct"/>
            <w:tcBorders>
              <w:left w:val="single" w:sz="4" w:space="0" w:color="000000"/>
              <w:bottom w:val="single" w:sz="4" w:space="0" w:color="000000"/>
            </w:tcBorders>
            <w:shd w:val="clear" w:color="auto" w:fill="auto"/>
            <w:tcMar>
              <w:left w:w="28" w:type="dxa"/>
              <w:right w:w="28" w:type="dxa"/>
            </w:tcMar>
            <w:vAlign w:val="center"/>
          </w:tcPr>
          <w:p w:rsidR="00A077DF" w:rsidRPr="00246F33" w:rsidRDefault="00A077DF" w:rsidP="00FA01FC">
            <w:pPr>
              <w:pStyle w:val="S"/>
            </w:pPr>
            <w:r w:rsidRPr="00246F33">
              <w:t>Обеспеченность населения объектами почтовой связи</w:t>
            </w:r>
          </w:p>
        </w:tc>
        <w:tc>
          <w:tcPr>
            <w:tcW w:w="955"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ед.</w:t>
            </w:r>
          </w:p>
        </w:tc>
        <w:tc>
          <w:tcPr>
            <w:tcW w:w="373"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13.2</w:t>
            </w:r>
          </w:p>
        </w:tc>
        <w:tc>
          <w:tcPr>
            <w:tcW w:w="2392" w:type="pct"/>
            <w:tcBorders>
              <w:left w:val="single" w:sz="4" w:space="0" w:color="000000"/>
              <w:bottom w:val="single" w:sz="4" w:space="0" w:color="000000"/>
            </w:tcBorders>
            <w:shd w:val="clear" w:color="auto" w:fill="auto"/>
            <w:tcMar>
              <w:left w:w="28" w:type="dxa"/>
              <w:right w:w="28" w:type="dxa"/>
            </w:tcMar>
            <w:vAlign w:val="center"/>
          </w:tcPr>
          <w:p w:rsidR="00A077DF" w:rsidRPr="00246F33" w:rsidRDefault="00A077DF" w:rsidP="00FA01FC">
            <w:pPr>
              <w:pStyle w:val="S"/>
            </w:pPr>
            <w:r w:rsidRPr="00246F33">
              <w:t>Обеспеченность населения объектами экстренной телефонной связи в пределах населенного пункта</w:t>
            </w:r>
          </w:p>
        </w:tc>
        <w:tc>
          <w:tcPr>
            <w:tcW w:w="955"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ед. на населенный пункт</w:t>
            </w:r>
          </w:p>
        </w:tc>
        <w:tc>
          <w:tcPr>
            <w:tcW w:w="373"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72"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rsidRPr="006B3C15">
              <w:t>+</w:t>
            </w:r>
          </w:p>
        </w:tc>
        <w:tc>
          <w:tcPr>
            <w:tcW w:w="368" w:type="pct"/>
            <w:tcBorders>
              <w:left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w:t>
            </w:r>
          </w:p>
        </w:tc>
      </w:tr>
      <w:tr w:rsidR="00A077DF" w:rsidRPr="006B3C15" w:rsidTr="00FA01FC">
        <w:trPr>
          <w:cantSplit/>
        </w:trPr>
        <w:tc>
          <w:tcPr>
            <w:tcW w:w="540" w:type="pct"/>
            <w:tcBorders>
              <w:top w:val="single" w:sz="4" w:space="0" w:color="000000"/>
              <w:bottom w:val="single" w:sz="4" w:space="0" w:color="000000"/>
            </w:tcBorders>
            <w:shd w:val="clear" w:color="auto" w:fill="auto"/>
            <w:tcMar>
              <w:left w:w="28" w:type="dxa"/>
              <w:right w:w="28" w:type="dxa"/>
            </w:tcMar>
            <w:vAlign w:val="center"/>
          </w:tcPr>
          <w:p w:rsidR="00A077DF" w:rsidRPr="006B3C15" w:rsidRDefault="00A077DF" w:rsidP="00FA01FC">
            <w:pPr>
              <w:pStyle w:val="S"/>
            </w:pPr>
            <w:r>
              <w:t>14</w:t>
            </w:r>
          </w:p>
        </w:tc>
        <w:tc>
          <w:tcPr>
            <w:tcW w:w="4460" w:type="pct"/>
            <w:gridSpan w:val="5"/>
            <w:tcBorders>
              <w:left w:val="single" w:sz="4" w:space="0" w:color="000000"/>
              <w:bottom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формирования содержания архивных фондов</w:t>
            </w:r>
          </w:p>
        </w:tc>
      </w:tr>
      <w:tr w:rsidR="00A077DF" w:rsidRPr="006B3C15" w:rsidTr="00FA01FC">
        <w:trPr>
          <w:cantSplit/>
        </w:trPr>
        <w:tc>
          <w:tcPr>
            <w:tcW w:w="540" w:type="pct"/>
            <w:shd w:val="clear" w:color="auto" w:fill="auto"/>
            <w:tcMar>
              <w:left w:w="28" w:type="dxa"/>
              <w:right w:w="28" w:type="dxa"/>
            </w:tcMar>
            <w:vAlign w:val="center"/>
          </w:tcPr>
          <w:p w:rsidR="00A077DF" w:rsidRPr="006B3C15" w:rsidRDefault="00A077DF" w:rsidP="00FA01FC">
            <w:pPr>
              <w:pStyle w:val="S"/>
            </w:pPr>
            <w:r>
              <w:t>14</w:t>
            </w:r>
            <w:r w:rsidRPr="006B3C15">
              <w:t>.1</w:t>
            </w:r>
          </w:p>
        </w:tc>
        <w:tc>
          <w:tcPr>
            <w:tcW w:w="2392" w:type="pct"/>
            <w:shd w:val="clear" w:color="auto" w:fill="auto"/>
            <w:tcMar>
              <w:left w:w="28" w:type="dxa"/>
              <w:right w:w="28" w:type="dxa"/>
            </w:tcMar>
            <w:vAlign w:val="center"/>
          </w:tcPr>
          <w:p w:rsidR="00A077DF" w:rsidRPr="006B3C15" w:rsidRDefault="00A077DF" w:rsidP="00FA01FC">
            <w:pPr>
              <w:pStyle w:val="S"/>
            </w:pPr>
            <w:r w:rsidRPr="006B3C15">
              <w:t>Уровень обеспеченности населения объектами архивов</w:t>
            </w:r>
          </w:p>
        </w:tc>
        <w:tc>
          <w:tcPr>
            <w:tcW w:w="955" w:type="pct"/>
            <w:shd w:val="clear" w:color="auto" w:fill="auto"/>
            <w:tcMar>
              <w:left w:w="28" w:type="dxa"/>
              <w:right w:w="28" w:type="dxa"/>
            </w:tcMar>
            <w:vAlign w:val="center"/>
          </w:tcPr>
          <w:p w:rsidR="00A077DF" w:rsidRPr="006B3C15" w:rsidRDefault="00A077DF" w:rsidP="00FA01FC">
            <w:pPr>
              <w:pStyle w:val="S"/>
            </w:pPr>
            <w:r w:rsidRPr="006B3C15">
              <w:t>объект</w:t>
            </w:r>
          </w:p>
        </w:tc>
        <w:tc>
          <w:tcPr>
            <w:tcW w:w="373" w:type="pct"/>
            <w:shd w:val="clear" w:color="auto" w:fill="auto"/>
            <w:tcMar>
              <w:left w:w="28" w:type="dxa"/>
              <w:right w:w="28" w:type="dxa"/>
            </w:tcMar>
            <w:vAlign w:val="center"/>
          </w:tcPr>
          <w:p w:rsidR="00A077DF" w:rsidRPr="006B3C15" w:rsidRDefault="00A077DF" w:rsidP="00FA01FC">
            <w:pPr>
              <w:pStyle w:val="S"/>
            </w:pPr>
            <w:r>
              <w:t>-</w:t>
            </w:r>
          </w:p>
        </w:tc>
        <w:tc>
          <w:tcPr>
            <w:tcW w:w="372" w:type="pct"/>
            <w:shd w:val="clear" w:color="auto" w:fill="auto"/>
            <w:tcMar>
              <w:left w:w="28" w:type="dxa"/>
              <w:right w:w="28" w:type="dxa"/>
            </w:tcMar>
            <w:vAlign w:val="center"/>
          </w:tcPr>
          <w:p w:rsidR="00A077DF" w:rsidRPr="006B3C15" w:rsidRDefault="00A077DF" w:rsidP="00FA01FC">
            <w:pPr>
              <w:pStyle w:val="S"/>
            </w:pPr>
            <w:r w:rsidRPr="006B3C15">
              <w:t>+</w:t>
            </w:r>
          </w:p>
        </w:tc>
        <w:tc>
          <w:tcPr>
            <w:tcW w:w="368" w:type="pct"/>
            <w:shd w:val="clear" w:color="auto" w:fill="auto"/>
            <w:tcMar>
              <w:left w:w="28" w:type="dxa"/>
              <w:right w:w="28" w:type="dxa"/>
            </w:tcMar>
            <w:vAlign w:val="center"/>
          </w:tcPr>
          <w:p w:rsidR="00A077DF" w:rsidRPr="006B3C15" w:rsidRDefault="00A077DF" w:rsidP="00FA01FC">
            <w:pPr>
              <w:pStyle w:val="S"/>
            </w:pPr>
            <w:r>
              <w:t>-</w:t>
            </w:r>
          </w:p>
        </w:tc>
      </w:tr>
    </w:tbl>
    <w:p w:rsidR="00A077DF" w:rsidRPr="00D9012D" w:rsidRDefault="00A077DF" w:rsidP="00A077DF"/>
    <w:p w:rsidR="00A077DF" w:rsidRDefault="00A077DF" w:rsidP="00A077DF">
      <w:pPr>
        <w:jc w:val="center"/>
      </w:pPr>
    </w:p>
    <w:p w:rsidR="00A077DF" w:rsidRDefault="00A077DF" w:rsidP="00A077DF">
      <w:pPr>
        <w:jc w:val="center"/>
      </w:pPr>
    </w:p>
    <w:p w:rsidR="00A077DF" w:rsidRDefault="00A077DF" w:rsidP="00A077DF">
      <w:pPr>
        <w:jc w:val="center"/>
      </w:pPr>
    </w:p>
    <w:p w:rsidR="00A077DF" w:rsidRDefault="00A077DF" w:rsidP="00A077DF">
      <w:pPr>
        <w:jc w:val="center"/>
      </w:pPr>
      <w:r w:rsidRPr="00D9012D">
        <w:lastRenderedPageBreak/>
        <w:t xml:space="preserve">Перечень расчетных показателей максимально допустимого уровня территориальной доступности объектов местного значения городского </w:t>
      </w:r>
      <w:r>
        <w:t>округа</w:t>
      </w:r>
      <w:r w:rsidRPr="00D9012D">
        <w:t>, применяемых при подготовке генерального плана, документации по планировке территории, правил землепользования и застройки</w:t>
      </w:r>
    </w:p>
    <w:p w:rsidR="00A077DF" w:rsidRPr="00D9012D" w:rsidRDefault="00A077DF" w:rsidP="00A077DF">
      <w:pPr>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00"/>
        <w:gridCol w:w="5190"/>
        <w:gridCol w:w="1776"/>
        <w:gridCol w:w="1019"/>
        <w:gridCol w:w="841"/>
        <w:gridCol w:w="818"/>
      </w:tblGrid>
      <w:tr w:rsidR="00A077DF" w:rsidRPr="00461DD2" w:rsidTr="00FA01FC">
        <w:trPr>
          <w:cantSplit/>
          <w:trHeight w:val="266"/>
          <w:tblHeader/>
        </w:trPr>
        <w:tc>
          <w:tcPr>
            <w:tcW w:w="427" w:type="pct"/>
            <w:shd w:val="clear" w:color="auto" w:fill="auto"/>
            <w:tcMar>
              <w:left w:w="28" w:type="dxa"/>
              <w:right w:w="28" w:type="dxa"/>
            </w:tcMar>
            <w:vAlign w:val="center"/>
          </w:tcPr>
          <w:p w:rsidR="00A077DF" w:rsidRPr="00461DD2" w:rsidRDefault="00A077DF" w:rsidP="00FA01FC">
            <w:pPr>
              <w:pStyle w:val="S"/>
              <w:rPr>
                <w:b/>
              </w:rPr>
            </w:pPr>
            <w:r w:rsidRPr="00461DD2">
              <w:rPr>
                <w:b/>
              </w:rPr>
              <w:t>№</w:t>
            </w:r>
          </w:p>
          <w:p w:rsidR="00A077DF" w:rsidRPr="00461DD2" w:rsidRDefault="00A077DF" w:rsidP="00FA01FC">
            <w:pPr>
              <w:pStyle w:val="S"/>
              <w:rPr>
                <w:b/>
              </w:rPr>
            </w:pPr>
            <w:r w:rsidRPr="00461DD2">
              <w:rPr>
                <w:b/>
              </w:rPr>
              <w:t>п/п</w:t>
            </w:r>
          </w:p>
        </w:tc>
        <w:tc>
          <w:tcPr>
            <w:tcW w:w="2461" w:type="pct"/>
            <w:tcBorders>
              <w:right w:val="single" w:sz="4" w:space="0" w:color="000000"/>
            </w:tcBorders>
            <w:shd w:val="clear" w:color="auto" w:fill="auto"/>
            <w:tcMar>
              <w:left w:w="28" w:type="dxa"/>
              <w:right w:w="28" w:type="dxa"/>
            </w:tcMar>
            <w:vAlign w:val="center"/>
          </w:tcPr>
          <w:p w:rsidR="00A077DF" w:rsidRPr="00461DD2" w:rsidRDefault="00A077DF" w:rsidP="00FA01FC">
            <w:pPr>
              <w:pStyle w:val="S"/>
              <w:rPr>
                <w:b/>
              </w:rPr>
            </w:pPr>
            <w:r w:rsidRPr="00461DD2">
              <w:rPr>
                <w:b/>
                <w:bCs/>
              </w:rPr>
              <w:t>Наименование нормируемого показателя</w:t>
            </w:r>
          </w:p>
        </w:tc>
        <w:tc>
          <w:tcPr>
            <w:tcW w:w="842" w:type="pct"/>
            <w:tcBorders>
              <w:left w:val="single" w:sz="4" w:space="0" w:color="000000"/>
              <w:right w:val="single" w:sz="4" w:space="0" w:color="000000"/>
            </w:tcBorders>
            <w:shd w:val="clear" w:color="auto" w:fill="auto"/>
            <w:tcMar>
              <w:left w:w="28" w:type="dxa"/>
              <w:right w:w="28" w:type="dxa"/>
            </w:tcMar>
            <w:vAlign w:val="center"/>
          </w:tcPr>
          <w:p w:rsidR="00A077DF" w:rsidRPr="00461DD2" w:rsidRDefault="00A077DF" w:rsidP="00FA01FC">
            <w:pPr>
              <w:pStyle w:val="S"/>
              <w:rPr>
                <w:b/>
              </w:rPr>
            </w:pPr>
            <w:r w:rsidRPr="00461DD2">
              <w:rPr>
                <w:b/>
              </w:rPr>
              <w:t>Единица измерения</w:t>
            </w:r>
          </w:p>
        </w:tc>
        <w:tc>
          <w:tcPr>
            <w:tcW w:w="483" w:type="pct"/>
            <w:tcBorders>
              <w:left w:val="single" w:sz="4" w:space="0" w:color="000000"/>
              <w:right w:val="single" w:sz="4" w:space="0" w:color="000000"/>
            </w:tcBorders>
            <w:shd w:val="clear" w:color="auto" w:fill="auto"/>
            <w:tcMar>
              <w:left w:w="28" w:type="dxa"/>
              <w:right w:w="28" w:type="dxa"/>
            </w:tcMar>
            <w:vAlign w:val="center"/>
          </w:tcPr>
          <w:p w:rsidR="00A077DF" w:rsidRPr="00461DD2" w:rsidRDefault="00A077DF" w:rsidP="00FA01FC">
            <w:pPr>
              <w:pStyle w:val="S"/>
              <w:rPr>
                <w:b/>
              </w:rPr>
            </w:pPr>
            <w:r w:rsidRPr="00461DD2">
              <w:rPr>
                <w:b/>
                <w:bCs/>
              </w:rPr>
              <w:t>ГП</w:t>
            </w:r>
          </w:p>
        </w:tc>
        <w:tc>
          <w:tcPr>
            <w:tcW w:w="399" w:type="pct"/>
            <w:shd w:val="clear" w:color="auto" w:fill="auto"/>
            <w:tcMar>
              <w:left w:w="28" w:type="dxa"/>
              <w:right w:w="28" w:type="dxa"/>
            </w:tcMar>
            <w:vAlign w:val="center"/>
          </w:tcPr>
          <w:p w:rsidR="00A077DF" w:rsidRPr="00461DD2" w:rsidRDefault="00A077DF" w:rsidP="00FA01FC">
            <w:pPr>
              <w:pStyle w:val="S"/>
              <w:rPr>
                <w:b/>
              </w:rPr>
            </w:pPr>
            <w:r w:rsidRPr="00461DD2">
              <w:rPr>
                <w:b/>
              </w:rPr>
              <w:t>ДПТ</w:t>
            </w:r>
          </w:p>
        </w:tc>
        <w:tc>
          <w:tcPr>
            <w:tcW w:w="388" w:type="pct"/>
            <w:shd w:val="clear" w:color="auto" w:fill="auto"/>
            <w:tcMar>
              <w:left w:w="28" w:type="dxa"/>
              <w:right w:w="28" w:type="dxa"/>
            </w:tcMar>
            <w:vAlign w:val="center"/>
          </w:tcPr>
          <w:p w:rsidR="00A077DF" w:rsidRPr="00461DD2" w:rsidRDefault="00A077DF" w:rsidP="00FA01FC">
            <w:pPr>
              <w:pStyle w:val="S"/>
              <w:rPr>
                <w:b/>
              </w:rPr>
            </w:pPr>
            <w:r w:rsidRPr="00461DD2">
              <w:rPr>
                <w:b/>
              </w:rPr>
              <w:t>ПЗЗ</w:t>
            </w:r>
          </w:p>
        </w:tc>
      </w:tr>
      <w:tr w:rsidR="00A077DF" w:rsidRPr="00370D08" w:rsidTr="00FA01FC">
        <w:trPr>
          <w:cantSplit/>
          <w:trHeight w:val="77"/>
        </w:trPr>
        <w:tc>
          <w:tcPr>
            <w:tcW w:w="427" w:type="pct"/>
            <w:tcBorders>
              <w:top w:val="single" w:sz="4" w:space="0" w:color="000000"/>
              <w:bottom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1</w:t>
            </w:r>
          </w:p>
        </w:tc>
        <w:tc>
          <w:tcPr>
            <w:tcW w:w="4573" w:type="pct"/>
            <w:gridSpan w:val="5"/>
            <w:tcBorders>
              <w:top w:val="single" w:sz="4" w:space="0" w:color="000000"/>
              <w:left w:val="single" w:sz="4" w:space="0" w:color="000000"/>
              <w:bottom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автомобильных дорог местного значения</w:t>
            </w:r>
          </w:p>
        </w:tc>
      </w:tr>
      <w:tr w:rsidR="00A077DF" w:rsidRPr="00370D08" w:rsidTr="00FA01FC">
        <w:trPr>
          <w:cantSplit/>
          <w:trHeight w:val="470"/>
        </w:trPr>
        <w:tc>
          <w:tcPr>
            <w:tcW w:w="427" w:type="pct"/>
            <w:tcBorders>
              <w:top w:val="single" w:sz="4" w:space="0" w:color="000000"/>
              <w:bottom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1.1</w:t>
            </w:r>
          </w:p>
        </w:tc>
        <w:tc>
          <w:tcPr>
            <w:tcW w:w="2461" w:type="pct"/>
            <w:tcBorders>
              <w:top w:val="single" w:sz="4" w:space="0" w:color="000000"/>
              <w:left w:val="single" w:sz="4" w:space="0" w:color="000000"/>
              <w:bottom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Время пешей доступности от подъезда/выхода с участка до элемента уличной сети</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77"/>
        </w:trPr>
        <w:tc>
          <w:tcPr>
            <w:tcW w:w="427" w:type="pct"/>
            <w:shd w:val="clear" w:color="auto" w:fill="auto"/>
            <w:tcMar>
              <w:left w:w="28" w:type="dxa"/>
              <w:right w:w="28" w:type="dxa"/>
            </w:tcMar>
            <w:vAlign w:val="center"/>
          </w:tcPr>
          <w:p w:rsidR="00A077DF" w:rsidRPr="00370D08" w:rsidRDefault="00A077DF" w:rsidP="00FA01FC">
            <w:pPr>
              <w:pStyle w:val="S"/>
            </w:pPr>
            <w:r w:rsidRPr="00370D08">
              <w:t>1.2</w:t>
            </w:r>
          </w:p>
        </w:tc>
        <w:tc>
          <w:tcPr>
            <w:tcW w:w="2461" w:type="pct"/>
            <w:tcBorders>
              <w:left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Время пешей доступности от подъезда при движении по территориям общественного пользования, мин</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470"/>
        </w:trPr>
        <w:tc>
          <w:tcPr>
            <w:tcW w:w="427" w:type="pct"/>
            <w:tcBorders>
              <w:bottom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1.3</w:t>
            </w:r>
          </w:p>
        </w:tc>
        <w:tc>
          <w:tcPr>
            <w:tcW w:w="2461" w:type="pct"/>
            <w:shd w:val="clear" w:color="auto" w:fill="auto"/>
            <w:tcMar>
              <w:left w:w="28" w:type="dxa"/>
              <w:right w:w="28" w:type="dxa"/>
            </w:tcMar>
            <w:vAlign w:val="center"/>
          </w:tcPr>
          <w:p w:rsidR="00A077DF" w:rsidRPr="00370D08" w:rsidRDefault="00A077DF" w:rsidP="00FA01FC">
            <w:pPr>
              <w:pStyle w:val="S"/>
            </w:pPr>
            <w:r w:rsidRPr="00370D08">
              <w:t>Время пешей доступности от подъезда при движении по территориям общественного пользования</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77"/>
        </w:trPr>
        <w:tc>
          <w:tcPr>
            <w:tcW w:w="427" w:type="pct"/>
            <w:tcBorders>
              <w:top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1.4</w:t>
            </w:r>
          </w:p>
        </w:tc>
        <w:tc>
          <w:tcPr>
            <w:tcW w:w="2461" w:type="pct"/>
            <w:tcBorders>
              <w:top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Время пешей доступности от объекта при движении по территориям общественного пользования</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77"/>
        </w:trPr>
        <w:tc>
          <w:tcPr>
            <w:tcW w:w="427" w:type="pct"/>
            <w:tcBorders>
              <w:top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2</w:t>
            </w:r>
          </w:p>
        </w:tc>
        <w:tc>
          <w:tcPr>
            <w:tcW w:w="4573" w:type="pct"/>
            <w:gridSpan w:val="5"/>
            <w:tcBorders>
              <w:top w:val="single" w:sz="4" w:space="0" w:color="000000"/>
            </w:tcBorders>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чрезвычайных ситуаций</w:t>
            </w:r>
          </w:p>
        </w:tc>
      </w:tr>
      <w:tr w:rsidR="00A077DF" w:rsidRPr="00370D08" w:rsidTr="00FA01FC">
        <w:trPr>
          <w:cantSplit/>
          <w:trHeight w:val="214"/>
        </w:trPr>
        <w:tc>
          <w:tcPr>
            <w:tcW w:w="427" w:type="pct"/>
            <w:shd w:val="clear" w:color="auto" w:fill="auto"/>
            <w:tcMar>
              <w:left w:w="28" w:type="dxa"/>
              <w:right w:w="28" w:type="dxa"/>
            </w:tcMar>
            <w:vAlign w:val="center"/>
          </w:tcPr>
          <w:p w:rsidR="00A077DF" w:rsidRPr="00370D08" w:rsidRDefault="00A077DF" w:rsidP="00FA01FC">
            <w:pPr>
              <w:pStyle w:val="S"/>
            </w:pPr>
            <w:r w:rsidRPr="00370D08">
              <w:t>2.1</w:t>
            </w:r>
          </w:p>
        </w:tc>
        <w:tc>
          <w:tcPr>
            <w:tcW w:w="2461" w:type="pct"/>
            <w:tcBorders>
              <w:left w:val="single" w:sz="4" w:space="0" w:color="000000"/>
              <w:right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Время пешей доступности от объекта при движении по территориям общественного пользования</w:t>
            </w:r>
          </w:p>
        </w:tc>
        <w:tc>
          <w:tcPr>
            <w:tcW w:w="842" w:type="pct"/>
            <w:tcBorders>
              <w:left w:val="single" w:sz="4" w:space="0" w:color="000000"/>
              <w:right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tcBorders>
              <w:left w:val="single" w:sz="4" w:space="0" w:color="000000"/>
              <w:right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w:t>
            </w:r>
          </w:p>
        </w:tc>
        <w:tc>
          <w:tcPr>
            <w:tcW w:w="399" w:type="pct"/>
            <w:tcBorders>
              <w:left w:val="single" w:sz="4" w:space="0" w:color="000000"/>
              <w:right w:val="single" w:sz="4" w:space="0" w:color="000000"/>
            </w:tcBorders>
            <w:shd w:val="clear" w:color="auto" w:fill="auto"/>
            <w:tcMar>
              <w:left w:w="28" w:type="dxa"/>
              <w:right w:w="28" w:type="dxa"/>
            </w:tcMar>
            <w:vAlign w:val="center"/>
          </w:tcPr>
          <w:p w:rsidR="00A077DF" w:rsidRPr="00370D08" w:rsidRDefault="00A077DF" w:rsidP="00FA01FC">
            <w:pPr>
              <w:pStyle w:val="S"/>
            </w:pPr>
            <w:r w:rsidRPr="00370D08">
              <w:t>+</w:t>
            </w:r>
          </w:p>
        </w:tc>
        <w:tc>
          <w:tcPr>
            <w:tcW w:w="388" w:type="pct"/>
            <w:tcBorders>
              <w:left w:val="single" w:sz="4" w:space="0" w:color="000000"/>
              <w:right w:val="single" w:sz="4" w:space="0" w:color="000000"/>
            </w:tcBorders>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3</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физической культуры и спорта</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3.1</w:t>
            </w:r>
          </w:p>
        </w:tc>
        <w:tc>
          <w:tcPr>
            <w:tcW w:w="2461" w:type="pct"/>
            <w:shd w:val="clear" w:color="auto" w:fill="auto"/>
            <w:tcMar>
              <w:left w:w="28" w:type="dxa"/>
              <w:right w:w="28" w:type="dxa"/>
            </w:tcMar>
            <w:vAlign w:val="center"/>
          </w:tcPr>
          <w:p w:rsidR="00A077DF" w:rsidRPr="00370D08" w:rsidRDefault="00A077DF" w:rsidP="00FA01FC">
            <w:pPr>
              <w:pStyle w:val="S"/>
            </w:pPr>
            <w:r w:rsidRPr="00370D08">
              <w:t>Пешеходная доступность, комбинированная доступность</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4</w:t>
            </w:r>
          </w:p>
        </w:tc>
        <w:tc>
          <w:tcPr>
            <w:tcW w:w="4573" w:type="pct"/>
            <w:gridSpan w:val="5"/>
            <w:shd w:val="clear" w:color="auto" w:fill="auto"/>
            <w:tcMar>
              <w:left w:w="28" w:type="dxa"/>
              <w:right w:w="28" w:type="dxa"/>
            </w:tcMar>
            <w:vAlign w:val="center"/>
          </w:tcPr>
          <w:p w:rsidR="00A077DF" w:rsidRPr="00370D08" w:rsidRDefault="00A077DF" w:rsidP="00FA01FC">
            <w:pPr>
              <w:pStyle w:val="S"/>
            </w:pPr>
            <w:r w:rsidRPr="00370D08">
              <w:t>В области объектов благоустройства и озеленения</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4.1</w:t>
            </w:r>
          </w:p>
        </w:tc>
        <w:tc>
          <w:tcPr>
            <w:tcW w:w="2461" w:type="pct"/>
            <w:shd w:val="clear" w:color="auto" w:fill="auto"/>
            <w:tcMar>
              <w:left w:w="28" w:type="dxa"/>
              <w:right w:w="28" w:type="dxa"/>
            </w:tcMar>
            <w:vAlign w:val="center"/>
          </w:tcPr>
          <w:p w:rsidR="00A077DF" w:rsidRPr="00370D08" w:rsidRDefault="00A077DF" w:rsidP="00FA01FC">
            <w:pPr>
              <w:pStyle w:val="S"/>
            </w:pPr>
            <w:r w:rsidRPr="00370D08">
              <w:t>Пешеходная доступность</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5</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культуры</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5.1</w:t>
            </w:r>
          </w:p>
        </w:tc>
        <w:tc>
          <w:tcPr>
            <w:tcW w:w="2461" w:type="pct"/>
            <w:shd w:val="clear" w:color="auto" w:fill="auto"/>
            <w:tcMar>
              <w:left w:w="28" w:type="dxa"/>
              <w:right w:w="28" w:type="dxa"/>
            </w:tcMar>
            <w:vAlign w:val="center"/>
          </w:tcPr>
          <w:p w:rsidR="00A077DF" w:rsidRPr="00370D08" w:rsidRDefault="00A077DF" w:rsidP="00FA01FC">
            <w:pPr>
              <w:pStyle w:val="S"/>
            </w:pPr>
            <w:r w:rsidRPr="00370D08">
              <w:t>Пешеходная доступность, комбинированная доступность</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6</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туризма и отдыха, массового отдыха</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6.1</w:t>
            </w:r>
          </w:p>
        </w:tc>
        <w:tc>
          <w:tcPr>
            <w:tcW w:w="2461" w:type="pct"/>
            <w:shd w:val="clear" w:color="auto" w:fill="auto"/>
            <w:tcMar>
              <w:left w:w="28" w:type="dxa"/>
              <w:right w:w="28" w:type="dxa"/>
            </w:tcMar>
            <w:vAlign w:val="center"/>
          </w:tcPr>
          <w:p w:rsidR="00A077DF" w:rsidRPr="00370D08" w:rsidRDefault="00A077DF" w:rsidP="00FA01FC">
            <w:pPr>
              <w:pStyle w:val="S"/>
            </w:pPr>
            <w:r w:rsidRPr="00370D08">
              <w:t>Доступность общественным транспортом</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6.2</w:t>
            </w:r>
          </w:p>
        </w:tc>
        <w:tc>
          <w:tcPr>
            <w:tcW w:w="2461" w:type="pct"/>
            <w:shd w:val="clear" w:color="auto" w:fill="auto"/>
            <w:tcMar>
              <w:left w:w="28" w:type="dxa"/>
              <w:right w:w="28" w:type="dxa"/>
            </w:tcMar>
            <w:vAlign w:val="center"/>
          </w:tcPr>
          <w:p w:rsidR="00A077DF" w:rsidRPr="00370D08" w:rsidRDefault="00A077DF" w:rsidP="00FA01FC">
            <w:pPr>
              <w:pStyle w:val="S"/>
            </w:pPr>
            <w:r w:rsidRPr="00370D08">
              <w:t>Пешеходная доступность</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7</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пассажирского автомобильного транспорта</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7.1</w:t>
            </w:r>
          </w:p>
        </w:tc>
        <w:tc>
          <w:tcPr>
            <w:tcW w:w="2461" w:type="pct"/>
            <w:shd w:val="clear" w:color="auto" w:fill="auto"/>
            <w:tcMar>
              <w:left w:w="28" w:type="dxa"/>
              <w:right w:w="28" w:type="dxa"/>
            </w:tcMar>
            <w:vAlign w:val="center"/>
          </w:tcPr>
          <w:p w:rsidR="00A077DF" w:rsidRPr="00370D08" w:rsidRDefault="00A077DF" w:rsidP="00FA01FC">
            <w:pPr>
              <w:pStyle w:val="S"/>
            </w:pPr>
            <w:r w:rsidRPr="00370D08">
              <w:t>Дальность пешеходных подходов до ближайшей остановки общественного пассажирского транспорта</w:t>
            </w:r>
          </w:p>
        </w:tc>
        <w:tc>
          <w:tcPr>
            <w:tcW w:w="842" w:type="pct"/>
            <w:shd w:val="clear" w:color="auto" w:fill="auto"/>
            <w:tcMar>
              <w:left w:w="28" w:type="dxa"/>
              <w:right w:w="28" w:type="dxa"/>
            </w:tcMar>
            <w:vAlign w:val="center"/>
          </w:tcPr>
          <w:p w:rsidR="00A077DF" w:rsidRPr="00370D08" w:rsidRDefault="00A077DF" w:rsidP="00FA01FC">
            <w:pPr>
              <w:pStyle w:val="S"/>
            </w:pPr>
            <w:r w:rsidRPr="00370D08">
              <w:t>м</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8</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содержания мест захоронения</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8.1</w:t>
            </w:r>
          </w:p>
        </w:tc>
        <w:tc>
          <w:tcPr>
            <w:tcW w:w="2461" w:type="pct"/>
            <w:shd w:val="clear" w:color="auto" w:fill="auto"/>
            <w:tcMar>
              <w:left w:w="28" w:type="dxa"/>
              <w:right w:w="28" w:type="dxa"/>
            </w:tcMar>
            <w:vAlign w:val="center"/>
          </w:tcPr>
          <w:p w:rsidR="00A077DF" w:rsidRPr="00370D08" w:rsidRDefault="00A077DF" w:rsidP="00FA01FC">
            <w:pPr>
              <w:pStyle w:val="S"/>
            </w:pPr>
            <w:r w:rsidRPr="00370D08">
              <w:t>Пешеходная доступность, комбинированная доступность или транспортная - общественным транспортом</w:t>
            </w:r>
          </w:p>
        </w:tc>
        <w:tc>
          <w:tcPr>
            <w:tcW w:w="842" w:type="pct"/>
            <w:shd w:val="clear" w:color="auto" w:fill="auto"/>
            <w:tcMar>
              <w:left w:w="28" w:type="dxa"/>
              <w:right w:w="28" w:type="dxa"/>
            </w:tcMar>
            <w:vAlign w:val="center"/>
          </w:tcPr>
          <w:p w:rsidR="00A077DF" w:rsidRPr="00370D08" w:rsidRDefault="00A077DF" w:rsidP="00FA01FC">
            <w:pPr>
              <w:pStyle w:val="S"/>
            </w:pPr>
            <w:r w:rsidRPr="00370D08">
              <w:t>мин</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9</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торговли, общественного питания и бытового обслуживания</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rsidRPr="00370D08">
              <w:t>9.1</w:t>
            </w:r>
          </w:p>
        </w:tc>
        <w:tc>
          <w:tcPr>
            <w:tcW w:w="2461" w:type="pct"/>
            <w:shd w:val="clear" w:color="auto" w:fill="auto"/>
            <w:tcMar>
              <w:left w:w="28" w:type="dxa"/>
              <w:right w:w="28" w:type="dxa"/>
            </w:tcMar>
            <w:vAlign w:val="center"/>
          </w:tcPr>
          <w:p w:rsidR="00A077DF" w:rsidRPr="00370D08" w:rsidRDefault="00A077DF" w:rsidP="00FA01FC">
            <w:pPr>
              <w:pStyle w:val="S"/>
            </w:pPr>
            <w:r w:rsidRPr="00370D08">
              <w:rPr>
                <w:shd w:val="clear" w:color="auto" w:fill="FFFFFF"/>
              </w:rPr>
              <w:t>Радиус обслуживания</w:t>
            </w:r>
          </w:p>
        </w:tc>
        <w:tc>
          <w:tcPr>
            <w:tcW w:w="842" w:type="pct"/>
            <w:shd w:val="clear" w:color="auto" w:fill="auto"/>
            <w:tcMar>
              <w:left w:w="28" w:type="dxa"/>
              <w:right w:w="28" w:type="dxa"/>
            </w:tcMar>
            <w:vAlign w:val="center"/>
          </w:tcPr>
          <w:p w:rsidR="00A077DF" w:rsidRPr="00370D08" w:rsidRDefault="00A077DF" w:rsidP="00FA01FC">
            <w:pPr>
              <w:pStyle w:val="S"/>
            </w:pPr>
            <w:r w:rsidRPr="00370D08">
              <w:t>м</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t>10</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объектов связи</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t>10.1</w:t>
            </w:r>
          </w:p>
        </w:tc>
        <w:tc>
          <w:tcPr>
            <w:tcW w:w="2461" w:type="pct"/>
            <w:shd w:val="clear" w:color="auto" w:fill="auto"/>
            <w:tcMar>
              <w:left w:w="28" w:type="dxa"/>
              <w:right w:w="28" w:type="dxa"/>
            </w:tcMar>
            <w:vAlign w:val="center"/>
          </w:tcPr>
          <w:p w:rsidR="00A077DF" w:rsidRPr="00370D08" w:rsidRDefault="00A077DF" w:rsidP="00FA01FC">
            <w:pPr>
              <w:pStyle w:val="S"/>
            </w:pPr>
            <w:r w:rsidRPr="00370D08">
              <w:rPr>
                <w:shd w:val="clear" w:color="auto" w:fill="FFFFFF"/>
              </w:rPr>
              <w:t>Радиус обслуживания</w:t>
            </w:r>
          </w:p>
        </w:tc>
        <w:tc>
          <w:tcPr>
            <w:tcW w:w="842" w:type="pct"/>
            <w:shd w:val="clear" w:color="auto" w:fill="auto"/>
            <w:tcMar>
              <w:left w:w="28" w:type="dxa"/>
              <w:right w:w="28" w:type="dxa"/>
            </w:tcMar>
            <w:vAlign w:val="center"/>
          </w:tcPr>
          <w:p w:rsidR="00A077DF" w:rsidRPr="00370D08" w:rsidRDefault="00A077DF" w:rsidP="00FA01FC">
            <w:pPr>
              <w:pStyle w:val="S"/>
            </w:pPr>
            <w:r w:rsidRPr="00370D08">
              <w:t>м</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Default="00A077DF" w:rsidP="00FA01FC">
            <w:pPr>
              <w:pStyle w:val="S"/>
            </w:pPr>
            <w:r>
              <w:t>10.2</w:t>
            </w:r>
          </w:p>
        </w:tc>
        <w:tc>
          <w:tcPr>
            <w:tcW w:w="2461" w:type="pct"/>
            <w:shd w:val="clear" w:color="auto" w:fill="auto"/>
            <w:tcMar>
              <w:left w:w="28" w:type="dxa"/>
              <w:right w:w="28" w:type="dxa"/>
            </w:tcMar>
            <w:vAlign w:val="center"/>
          </w:tcPr>
          <w:p w:rsidR="00A077DF" w:rsidRPr="00370D08" w:rsidRDefault="00A077DF" w:rsidP="00FA01FC">
            <w:pPr>
              <w:pStyle w:val="S"/>
              <w:rPr>
                <w:shd w:val="clear" w:color="auto" w:fill="FFFFFF"/>
              </w:rPr>
            </w:pPr>
            <w:r>
              <w:t>Пешеходная доступность</w:t>
            </w:r>
          </w:p>
        </w:tc>
        <w:tc>
          <w:tcPr>
            <w:tcW w:w="842" w:type="pct"/>
            <w:shd w:val="clear" w:color="auto" w:fill="auto"/>
            <w:tcMar>
              <w:left w:w="28" w:type="dxa"/>
              <w:right w:w="28" w:type="dxa"/>
            </w:tcMar>
            <w:vAlign w:val="center"/>
          </w:tcPr>
          <w:p w:rsidR="00A077DF" w:rsidRPr="00370D08" w:rsidRDefault="00A077DF" w:rsidP="00FA01FC">
            <w:pPr>
              <w:pStyle w:val="S"/>
            </w:pPr>
            <w:r w:rsidRPr="00246F33">
              <w:t>мин</w:t>
            </w:r>
          </w:p>
        </w:tc>
        <w:tc>
          <w:tcPr>
            <w:tcW w:w="483" w:type="pct"/>
            <w:shd w:val="clear" w:color="auto" w:fill="auto"/>
            <w:tcMar>
              <w:left w:w="28" w:type="dxa"/>
              <w:right w:w="28" w:type="dxa"/>
            </w:tcMar>
            <w:vAlign w:val="center"/>
          </w:tcPr>
          <w:p w:rsidR="00A077DF" w:rsidRPr="00370D08" w:rsidRDefault="00A077DF" w:rsidP="00FA01FC">
            <w:pPr>
              <w:pStyle w:val="S"/>
            </w:pPr>
            <w:r>
              <w:t>+</w:t>
            </w:r>
          </w:p>
        </w:tc>
        <w:tc>
          <w:tcPr>
            <w:tcW w:w="399" w:type="pct"/>
            <w:shd w:val="clear" w:color="auto" w:fill="auto"/>
            <w:tcMar>
              <w:left w:w="28" w:type="dxa"/>
              <w:right w:w="28" w:type="dxa"/>
            </w:tcMar>
            <w:vAlign w:val="center"/>
          </w:tcPr>
          <w:p w:rsidR="00A077DF" w:rsidRPr="00370D08" w:rsidRDefault="00A077DF" w:rsidP="00FA01FC">
            <w:pPr>
              <w:pStyle w:val="S"/>
            </w:pPr>
            <w:r>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t>11</w:t>
            </w:r>
          </w:p>
        </w:tc>
        <w:tc>
          <w:tcPr>
            <w:tcW w:w="4573" w:type="pct"/>
            <w:gridSpan w:val="5"/>
            <w:shd w:val="clear" w:color="auto" w:fill="auto"/>
            <w:tcMar>
              <w:left w:w="28" w:type="dxa"/>
              <w:right w:w="28" w:type="dxa"/>
            </w:tcMar>
            <w:vAlign w:val="center"/>
          </w:tcPr>
          <w:p w:rsidR="00A077DF" w:rsidRPr="00A077DF" w:rsidRDefault="00A077DF" w:rsidP="00FA01FC">
            <w:pPr>
              <w:pStyle w:val="S"/>
              <w:rPr>
                <w:b/>
              </w:rPr>
            </w:pPr>
            <w:r w:rsidRPr="00A077DF">
              <w:rPr>
                <w:b/>
              </w:rPr>
              <w:t>В области формирования содержания архивных фондов</w:t>
            </w:r>
          </w:p>
        </w:tc>
      </w:tr>
      <w:tr w:rsidR="00A077DF" w:rsidRPr="00370D08" w:rsidTr="00FA01FC">
        <w:trPr>
          <w:cantSplit/>
          <w:trHeight w:val="177"/>
        </w:trPr>
        <w:tc>
          <w:tcPr>
            <w:tcW w:w="427" w:type="pct"/>
            <w:shd w:val="clear" w:color="auto" w:fill="auto"/>
            <w:tcMar>
              <w:left w:w="28" w:type="dxa"/>
              <w:right w:w="28" w:type="dxa"/>
            </w:tcMar>
            <w:vAlign w:val="center"/>
          </w:tcPr>
          <w:p w:rsidR="00A077DF" w:rsidRPr="00370D08" w:rsidRDefault="00A077DF" w:rsidP="00FA01FC">
            <w:pPr>
              <w:pStyle w:val="S"/>
            </w:pPr>
            <w:r>
              <w:t>11</w:t>
            </w:r>
            <w:r w:rsidRPr="00370D08">
              <w:t>.1</w:t>
            </w:r>
          </w:p>
        </w:tc>
        <w:tc>
          <w:tcPr>
            <w:tcW w:w="2461" w:type="pct"/>
            <w:shd w:val="clear" w:color="auto" w:fill="auto"/>
            <w:tcMar>
              <w:left w:w="28" w:type="dxa"/>
              <w:right w:w="28" w:type="dxa"/>
            </w:tcMar>
            <w:vAlign w:val="center"/>
          </w:tcPr>
          <w:p w:rsidR="00A077DF" w:rsidRPr="00370D08" w:rsidRDefault="00A077DF" w:rsidP="00FA01FC">
            <w:pPr>
              <w:pStyle w:val="S"/>
            </w:pPr>
            <w:r w:rsidRPr="00370D08">
              <w:rPr>
                <w:shd w:val="clear" w:color="auto" w:fill="FFFFFF"/>
              </w:rPr>
              <w:t>Радиус обслуживания</w:t>
            </w:r>
          </w:p>
        </w:tc>
        <w:tc>
          <w:tcPr>
            <w:tcW w:w="842" w:type="pct"/>
            <w:shd w:val="clear" w:color="auto" w:fill="auto"/>
            <w:tcMar>
              <w:left w:w="28" w:type="dxa"/>
              <w:right w:w="28" w:type="dxa"/>
            </w:tcMar>
            <w:vAlign w:val="center"/>
          </w:tcPr>
          <w:p w:rsidR="00A077DF" w:rsidRPr="00370D08" w:rsidRDefault="00A077DF" w:rsidP="00FA01FC">
            <w:pPr>
              <w:pStyle w:val="S"/>
            </w:pPr>
            <w:r w:rsidRPr="00370D08">
              <w:t>м</w:t>
            </w:r>
          </w:p>
        </w:tc>
        <w:tc>
          <w:tcPr>
            <w:tcW w:w="483" w:type="pct"/>
            <w:shd w:val="clear" w:color="auto" w:fill="auto"/>
            <w:tcMar>
              <w:left w:w="28" w:type="dxa"/>
              <w:right w:w="28" w:type="dxa"/>
            </w:tcMar>
            <w:vAlign w:val="center"/>
          </w:tcPr>
          <w:p w:rsidR="00A077DF" w:rsidRPr="00370D08" w:rsidRDefault="00A077DF" w:rsidP="00FA01FC">
            <w:pPr>
              <w:pStyle w:val="S"/>
            </w:pPr>
            <w:r w:rsidRPr="00370D08">
              <w:t>+</w:t>
            </w:r>
          </w:p>
        </w:tc>
        <w:tc>
          <w:tcPr>
            <w:tcW w:w="399" w:type="pct"/>
            <w:shd w:val="clear" w:color="auto" w:fill="auto"/>
            <w:tcMar>
              <w:left w:w="28" w:type="dxa"/>
              <w:right w:w="28" w:type="dxa"/>
            </w:tcMar>
            <w:vAlign w:val="center"/>
          </w:tcPr>
          <w:p w:rsidR="00A077DF" w:rsidRPr="00370D08" w:rsidRDefault="00A077DF" w:rsidP="00FA01FC">
            <w:pPr>
              <w:pStyle w:val="S"/>
            </w:pPr>
            <w:r w:rsidRPr="00370D08">
              <w:t>+</w:t>
            </w:r>
          </w:p>
        </w:tc>
        <w:tc>
          <w:tcPr>
            <w:tcW w:w="388" w:type="pct"/>
            <w:shd w:val="clear" w:color="auto" w:fill="auto"/>
            <w:tcMar>
              <w:left w:w="28" w:type="dxa"/>
              <w:right w:w="28" w:type="dxa"/>
            </w:tcMar>
            <w:vAlign w:val="center"/>
          </w:tcPr>
          <w:p w:rsidR="00A077DF" w:rsidRPr="00370D08" w:rsidRDefault="00A077DF" w:rsidP="00FA01FC">
            <w:pPr>
              <w:pStyle w:val="S"/>
            </w:pPr>
            <w:r>
              <w:t>-</w:t>
            </w:r>
          </w:p>
        </w:tc>
      </w:tr>
    </w:tbl>
    <w:p w:rsidR="00A077DF" w:rsidRDefault="00A077DF" w:rsidP="00A077DF"/>
    <w:p w:rsidR="00A077DF" w:rsidRDefault="00A077DF" w:rsidP="00234A32">
      <w:pPr>
        <w:ind w:right="-1" w:firstLine="709"/>
        <w:jc w:val="both"/>
      </w:pPr>
    </w:p>
    <w:p w:rsidR="00234A32" w:rsidRDefault="00E8137C" w:rsidP="00E8137C">
      <w:pPr>
        <w:ind w:right="-1" w:firstLine="709"/>
        <w:jc w:val="both"/>
      </w:pPr>
      <w:r w:rsidRPr="008F5FFE">
        <w:t xml:space="preserve"> </w:t>
      </w:r>
    </w:p>
    <w:sectPr w:rsidR="00234A32" w:rsidSect="001346A9">
      <w:pgSz w:w="11906" w:h="16838"/>
      <w:pgMar w:top="709" w:right="567" w:bottom="567" w:left="851" w:header="709" w:footer="164" w:gutter="0"/>
      <w:pgNumType w:start="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70DF" w:rsidRDefault="00D570DF" w:rsidP="001346A9">
      <w:r>
        <w:separator/>
      </w:r>
    </w:p>
  </w:endnote>
  <w:endnote w:type="continuationSeparator" w:id="0">
    <w:p w:rsidR="00D570DF" w:rsidRDefault="00D570DF" w:rsidP="001346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Calibri Light">
    <w:panose1 w:val="020F0302020204030204"/>
    <w:charset w:val="CC"/>
    <w:family w:val="swiss"/>
    <w:pitch w:val="variable"/>
    <w:sig w:usb0="A00002EF" w:usb1="4000207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TimesNewRomanPSMT">
    <w:altName w:val="Times New Roman"/>
    <w:charset w:val="01"/>
    <w:family w:val="roman"/>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70DF" w:rsidRPr="007F6C7E" w:rsidRDefault="00D570DF" w:rsidP="001346A9">
    <w:pPr>
      <w:pStyle w:val="ae"/>
      <w:tabs>
        <w:tab w:val="left" w:pos="376"/>
        <w:tab w:val="right" w:pos="10517"/>
      </w:tabs>
    </w:pPr>
    <w:r>
      <w:rPr>
        <w:noProof/>
      </w:rPr>
      <mc:AlternateContent>
        <mc:Choice Requires="wps">
          <w:drawing>
            <wp:anchor distT="0" distB="0" distL="114300" distR="114300" simplePos="0" relativeHeight="251660288" behindDoc="0" locked="0" layoutInCell="1" allowOverlap="1" wp14:anchorId="718790CA" wp14:editId="78CA8E3D">
              <wp:simplePos x="0" y="0"/>
              <wp:positionH relativeFrom="column">
                <wp:posOffset>19050</wp:posOffset>
              </wp:positionH>
              <wp:positionV relativeFrom="paragraph">
                <wp:posOffset>-5080</wp:posOffset>
              </wp:positionV>
              <wp:extent cx="6654800" cy="0"/>
              <wp:effectExtent l="7620" t="13970" r="5080" b="5080"/>
              <wp:wrapNone/>
              <wp:docPr id="3" name="Прямая со стрелкой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54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type w14:anchorId="3B7A5068" id="_x0000_t32" coordsize="21600,21600" o:spt="32" o:oned="t" path="m,l21600,21600e" filled="f">
              <v:path arrowok="t" fillok="f" o:connecttype="none"/>
              <o:lock v:ext="edit" shapetype="t"/>
            </v:shapetype>
            <v:shape id="Прямая со стрелкой 3" o:spid="_x0000_s1026" type="#_x0000_t32" style="position:absolute;margin-left:1.5pt;margin-top:-.4pt;width:524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"/>
          </w:pict>
        </mc:Fallback>
      </mc:AlternateContent>
    </w:r>
    <w:r>
      <w:tab/>
      <w:t>ООО «РКЦ» 2023 г.</w:t>
    </w:r>
    <w:r>
      <w:tab/>
    </w:r>
    <w:r>
      <w:tab/>
    </w:r>
    <w:r>
      <w:tab/>
    </w:r>
    <w:r w:rsidRPr="007F6C7E">
      <w:fldChar w:fldCharType="begin"/>
    </w:r>
    <w:r w:rsidRPr="007F6C7E">
      <w:instrText>PAGE   \* MERGEFORMAT</w:instrText>
    </w:r>
    <w:r w:rsidRPr="007F6C7E">
      <w:fldChar w:fldCharType="separate"/>
    </w:r>
    <w:r w:rsidR="00C77D47">
      <w:rPr>
        <w:noProof/>
      </w:rPr>
      <w:t>2</w:t>
    </w:r>
    <w:r w:rsidRPr="007F6C7E">
      <w:fldChar w:fldCharType="end"/>
    </w:r>
  </w:p>
  <w:p w:rsidR="00D570DF" w:rsidRDefault="00D570DF" w:rsidP="001346A9">
    <w:pPr>
      <w:pStyle w:val="ae"/>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70DF" w:rsidRPr="007F6C7E" w:rsidRDefault="00D570DF" w:rsidP="007E294B">
    <w:pPr>
      <w:pStyle w:val="ae"/>
      <w:tabs>
        <w:tab w:val="left" w:pos="376"/>
        <w:tab w:val="right" w:pos="10517"/>
      </w:tabs>
    </w:pPr>
    <w:r>
      <w:rPr>
        <w:noProof/>
      </w:rPr>
      <mc:AlternateContent>
        <mc:Choice Requires="wps">
          <w:drawing>
            <wp:anchor distT="0" distB="0" distL="114300" distR="114300" simplePos="0" relativeHeight="251662336" behindDoc="0" locked="0" layoutInCell="1" allowOverlap="1" wp14:anchorId="2B413C38" wp14:editId="00AFFAAD">
              <wp:simplePos x="0" y="0"/>
              <wp:positionH relativeFrom="column">
                <wp:posOffset>19050</wp:posOffset>
              </wp:positionH>
              <wp:positionV relativeFrom="paragraph">
                <wp:posOffset>-5080</wp:posOffset>
              </wp:positionV>
              <wp:extent cx="6654800" cy="0"/>
              <wp:effectExtent l="7620" t="13970" r="5080" b="5080"/>
              <wp:wrapNone/>
              <wp:docPr id="5" name="Прямая со стрелкой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54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type w14:anchorId="6961CC3F" id="_x0000_t32" coordsize="21600,21600" o:spt="32" o:oned="t" path="m,l21600,21600e" filled="f">
              <v:path arrowok="t" fillok="f" o:connecttype="none"/>
              <o:lock v:ext="edit" shapetype="t"/>
            </v:shapetype>
            <v:shape id="Прямая со стрелкой 5" o:spid="_x0000_s1026" type="#_x0000_t32" style="position:absolute;margin-left:1.5pt;margin-top:-.4pt;width:524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"/>
          </w:pict>
        </mc:Fallback>
      </mc:AlternateContent>
    </w:r>
    <w:r>
      <w:tab/>
      <w:t>ООО «РКЦ» 2023 г.</w:t>
    </w:r>
    <w:r>
      <w:tab/>
    </w:r>
    <w:r>
      <w:tab/>
    </w:r>
    <w:r>
      <w:tab/>
    </w:r>
    <w:r w:rsidRPr="007F6C7E">
      <w:fldChar w:fldCharType="begin"/>
    </w:r>
    <w:r w:rsidRPr="007F6C7E">
      <w:instrText>PAGE   \* MERGEFORMAT</w:instrText>
    </w:r>
    <w:r w:rsidRPr="007F6C7E">
      <w:fldChar w:fldCharType="separate"/>
    </w:r>
    <w:r w:rsidR="00C77D47">
      <w:rPr>
        <w:noProof/>
      </w:rPr>
      <w:t>1</w:t>
    </w:r>
    <w:r w:rsidRPr="007F6C7E">
      <w:fldChar w:fldCharType="end"/>
    </w:r>
  </w:p>
  <w:p w:rsidR="00D570DF" w:rsidRDefault="00D570DF">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9195738"/>
      <w:docPartObj>
        <w:docPartGallery w:val="Page Numbers (Bottom of Page)"/>
        <w:docPartUnique/>
      </w:docPartObj>
    </w:sdtPr>
    <w:sdtContent>
      <w:p w:rsidR="00D570DF" w:rsidRDefault="00D570DF">
        <w:pPr>
          <w:pStyle w:val="ae"/>
          <w:jc w:val="right"/>
        </w:pPr>
        <w:r>
          <w:fldChar w:fldCharType="begin"/>
        </w:r>
        <w:r>
          <w:instrText>PAGE   \* MERGEFORMAT</w:instrText>
        </w:r>
        <w:r>
          <w:fldChar w:fldCharType="separate"/>
        </w:r>
        <w:r>
          <w:rPr>
            <w:noProof/>
          </w:rPr>
          <w:t>4</w:t>
        </w:r>
        <w:r>
          <w:fldChar w:fldCharType="end"/>
        </w:r>
      </w:p>
    </w:sdtContent>
  </w:sdt>
  <w:p w:rsidR="00D570DF" w:rsidRDefault="00D570DF">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70DF" w:rsidRDefault="00D570DF" w:rsidP="001346A9">
      <w:r>
        <w:separator/>
      </w:r>
    </w:p>
  </w:footnote>
  <w:footnote w:type="continuationSeparator" w:id="0">
    <w:p w:rsidR="00D570DF" w:rsidRDefault="00D570DF" w:rsidP="001346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70DF" w:rsidRDefault="00D570DF">
    <w:pPr>
      <w:pStyle w:val="ac"/>
    </w:pPr>
    <w:r>
      <w:rPr>
        <w:noProof/>
      </w:rPr>
      <mc:AlternateContent>
        <mc:Choice Requires="wps">
          <w:drawing>
            <wp:anchor distT="0" distB="0" distL="118745" distR="118745" simplePos="0" relativeHeight="251658240" behindDoc="1" locked="0" layoutInCell="1" allowOverlap="0">
              <wp:simplePos x="0" y="0"/>
              <wp:positionH relativeFrom="margin">
                <wp:align>right</wp:align>
              </wp:positionH>
              <wp:positionV relativeFrom="page">
                <wp:posOffset>201768</wp:posOffset>
              </wp:positionV>
              <wp:extent cx="6645275" cy="243840"/>
              <wp:effectExtent l="0" t="0" r="22225" b="22860"/>
              <wp:wrapSquare wrapText="bothSides"/>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5275" cy="243840"/>
                      </a:xfrm>
                      <a:prstGeom prst="rect">
                        <a:avLst/>
                      </a:prstGeom>
                      <a:solidFill>
                        <a:srgbClr val="E7E6E6"/>
                      </a:solidFill>
                      <a:ln w="12700" algn="ctr">
                        <a:solidFill>
                          <a:srgbClr val="E7E6E6"/>
                        </a:solidFill>
                        <a:miter lim="800000"/>
                        <a:headEnd/>
                        <a:tailEnd/>
                      </a:ln>
                    </wps:spPr>
                    <wps:txbx>
                      <w:txbxContent>
                        <w:p w:rsidR="00D570DF" w:rsidRPr="00FE5EED" w:rsidRDefault="00D570DF" w:rsidP="001346A9">
                          <w:pPr>
                            <w:pStyle w:val="ac"/>
                            <w:tabs>
                              <w:tab w:val="clear" w:pos="4677"/>
                              <w:tab w:val="clear" w:pos="9355"/>
                            </w:tabs>
                            <w:jc w:val="center"/>
                            <w:rPr>
                              <w:caps/>
                              <w:sz w:val="16"/>
                              <w:szCs w:val="16"/>
                            </w:rPr>
                          </w:pPr>
                          <w:r w:rsidRPr="00FE5EED">
                            <w:rPr>
                              <w:caps/>
                              <w:sz w:val="16"/>
                              <w:szCs w:val="16"/>
                            </w:rPr>
                            <w:t xml:space="preserve">нормативы градостроительного проектирования Муниципального образования </w:t>
                          </w:r>
                          <w:r>
                            <w:rPr>
                              <w:caps/>
                              <w:sz w:val="16"/>
                              <w:szCs w:val="16"/>
                            </w:rPr>
                            <w:t>СОРОЧИНСКИЙ ГОРОДСКОЙ ОКРУГ</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id="Прямоугольник 2" o:spid="_x0000_s1026" style="position:absolute;margin-left:472.05pt;margin-top:15.9pt;width:523.25pt;height:19.2pt;z-index:-251658240;visibility:visible;mso-wrap-style:square;mso-width-percent:0;mso-height-percent:0;mso-wrap-distance-left:9.35pt;mso-wrap-distance-top:0;mso-wrap-distance-right:9.35pt;mso-wrap-distance-bottom:0;mso-position-horizontal:right;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" o:allowoverlap="f" fillcolor="#e7e6e6" strokecolor="#e7e6e6" strokeweight="1pt">
              <v:textbox>
                <w:txbxContent>
                  <w:p w:rsidR="002C597E" w:rsidRPr="00FE5EED" w:rsidRDefault="002C597E" w:rsidP="001346A9">
                    <w:pPr>
                      <w:pStyle w:val="ac"/>
                      <w:tabs>
                        <w:tab w:val="clear" w:pos="4677"/>
                        <w:tab w:val="clear" w:pos="9355"/>
                      </w:tabs>
                      <w:jc w:val="center"/>
                      <w:rPr>
                        <w:caps/>
                        <w:sz w:val="16"/>
                        <w:szCs w:val="16"/>
                      </w:rPr>
                    </w:pPr>
                    <w:r w:rsidRPr="00FE5EED">
                      <w:rPr>
                        <w:caps/>
                        <w:sz w:val="16"/>
                        <w:szCs w:val="16"/>
                      </w:rPr>
                      <w:t xml:space="preserve">нормативы градостроительного проектирования Муниципального образования </w:t>
                    </w:r>
                    <w:r>
                      <w:rPr>
                        <w:caps/>
                        <w:sz w:val="16"/>
                        <w:szCs w:val="16"/>
                      </w:rPr>
                      <w:t>СОРОЧИНСКИЙ ГОРОДСКОЙ ОКРУГ</w:t>
                    </w:r>
                  </w:p>
                </w:txbxContent>
              </v:textbox>
              <w10:wrap type="square" anchorx="margin" anchory="page"/>
            </v:rect>
          </w:pict>
        </mc:Fallback>
      </mc:AlternateContent>
    </w:r>
  </w:p>
  <w:p w:rsidR="00D570DF" w:rsidRDefault="00D570DF">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singleLevel"/>
    <w:tmpl w:val="00000004"/>
    <w:name w:val="WW8Num4"/>
    <w:lvl w:ilvl="0">
      <w:start w:val="1"/>
      <w:numFmt w:val="bullet"/>
      <w:lvlText w:val=""/>
      <w:lvlJc w:val="left"/>
      <w:pPr>
        <w:tabs>
          <w:tab w:val="num" w:pos="720"/>
        </w:tabs>
        <w:ind w:left="720" w:hanging="360"/>
      </w:pPr>
      <w:rPr>
        <w:rFonts w:ascii="Symbol" w:hAnsi="Symbol"/>
      </w:rPr>
    </w:lvl>
  </w:abstractNum>
  <w:abstractNum w:abstractNumId="1">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2">
    <w:nsid w:val="00000007"/>
    <w:multiLevelType w:val="singleLevel"/>
    <w:tmpl w:val="00000007"/>
    <w:name w:val="WW8Num7"/>
    <w:lvl w:ilvl="0">
      <w:start w:val="1"/>
      <w:numFmt w:val="bullet"/>
      <w:lvlText w:val=""/>
      <w:lvlJc w:val="left"/>
      <w:pPr>
        <w:tabs>
          <w:tab w:val="num" w:pos="0"/>
        </w:tabs>
        <w:ind w:left="720" w:hanging="360"/>
      </w:pPr>
      <w:rPr>
        <w:rFonts w:ascii="Symbol" w:hAnsi="Symbol"/>
        <w:b w:val="0"/>
      </w:rPr>
    </w:lvl>
  </w:abstractNum>
  <w:abstractNum w:abstractNumId="3">
    <w:nsid w:val="0000000A"/>
    <w:multiLevelType w:val="singleLevel"/>
    <w:tmpl w:val="0000000A"/>
    <w:name w:val="WW8Num10"/>
    <w:lvl w:ilvl="0">
      <w:start w:val="1"/>
      <w:numFmt w:val="decimal"/>
      <w:lvlText w:val="%1."/>
      <w:lvlJc w:val="left"/>
      <w:pPr>
        <w:tabs>
          <w:tab w:val="num" w:pos="1080"/>
        </w:tabs>
        <w:ind w:left="1080" w:hanging="360"/>
      </w:pPr>
    </w:lvl>
  </w:abstractNum>
  <w:abstractNum w:abstractNumId="4">
    <w:nsid w:val="1378222C"/>
    <w:multiLevelType w:val="hybridMultilevel"/>
    <w:tmpl w:val="64F45F7C"/>
    <w:lvl w:ilvl="0" w:tplc="0419000F">
      <w:start w:val="1"/>
      <w:numFmt w:val="decimal"/>
      <w:lvlText w:val="%1."/>
      <w:lvlJc w:val="left"/>
      <w:pPr>
        <w:ind w:left="785"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C8A66CE"/>
    <w:multiLevelType w:val="hybridMultilevel"/>
    <w:tmpl w:val="6DB07410"/>
    <w:lvl w:ilvl="0" w:tplc="6FB4EBFA">
      <w:start w:val="2"/>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30143A2A"/>
    <w:multiLevelType w:val="multilevel"/>
    <w:tmpl w:val="347496AE"/>
    <w:styleLink w:val="WW8Num251"/>
    <w:lvl w:ilvl="0">
      <w:start w:val="1"/>
      <w:numFmt w:val="decimal"/>
      <w:lvlText w:val="%1."/>
      <w:lvlJc w:val="left"/>
      <w:pPr>
        <w:ind w:left="420" w:hanging="420"/>
      </w:pPr>
      <w:rPr>
        <w:rFonts w:cs="Times New Roman" w:hint="default"/>
      </w:rPr>
    </w:lvl>
    <w:lvl w:ilvl="1">
      <w:start w:val="1"/>
      <w:numFmt w:val="decimal"/>
      <w:lvlText w:val="%1.%2."/>
      <w:lvlJc w:val="left"/>
      <w:pPr>
        <w:ind w:left="1271" w:hanging="420"/>
      </w:pPr>
      <w:rPr>
        <w:rFonts w:cs="Times New Roman" w:hint="default"/>
        <w:b/>
        <w:color w:val="auto"/>
      </w:rPr>
    </w:lvl>
    <w:lvl w:ilvl="2">
      <w:start w:val="1"/>
      <w:numFmt w:val="decimal"/>
      <w:lvlText w:val="%1.%2.%3."/>
      <w:lvlJc w:val="left"/>
      <w:pPr>
        <w:ind w:left="862" w:hanging="720"/>
      </w:pPr>
      <w:rPr>
        <w:rFonts w:cs="Times New Roman" w:hint="default"/>
        <w:b/>
      </w:rPr>
    </w:lvl>
    <w:lvl w:ilvl="3">
      <w:start w:val="1"/>
      <w:numFmt w:val="decimal"/>
      <w:lvlText w:val="%1.%2.%3.%4."/>
      <w:lvlJc w:val="left"/>
      <w:pPr>
        <w:ind w:left="1288" w:hanging="72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2"/>
        <w:szCs w:val="22"/>
        <w:u w:val="none" w:color="000000"/>
        <w:effect w:val="none"/>
        <w:vertAlign w:val="baseline"/>
      </w:rPr>
    </w:lvl>
    <w:lvl w:ilvl="4">
      <w:start w:val="1"/>
      <w:numFmt w:val="decimal"/>
      <w:lvlText w:val="%1.%2.%3.%4.%5."/>
      <w:lvlJc w:val="left"/>
      <w:pPr>
        <w:ind w:left="3800" w:hanging="1080"/>
      </w:pPr>
      <w:rPr>
        <w:rFonts w:cs="Times New Roman" w:hint="default"/>
      </w:rPr>
    </w:lvl>
    <w:lvl w:ilvl="5">
      <w:start w:val="1"/>
      <w:numFmt w:val="decimal"/>
      <w:lvlText w:val="%1.%2.%3.%4.%5.%6."/>
      <w:lvlJc w:val="left"/>
      <w:pPr>
        <w:ind w:left="4480" w:hanging="1080"/>
      </w:pPr>
      <w:rPr>
        <w:rFonts w:cs="Times New Roman" w:hint="default"/>
      </w:rPr>
    </w:lvl>
    <w:lvl w:ilvl="6">
      <w:start w:val="1"/>
      <w:numFmt w:val="decimal"/>
      <w:lvlText w:val="%1.%2.%3.%4.%5.%6.%7."/>
      <w:lvlJc w:val="left"/>
      <w:pPr>
        <w:ind w:left="5520" w:hanging="1440"/>
      </w:pPr>
      <w:rPr>
        <w:rFonts w:cs="Times New Roman" w:hint="default"/>
      </w:rPr>
    </w:lvl>
    <w:lvl w:ilvl="7">
      <w:start w:val="1"/>
      <w:numFmt w:val="decimal"/>
      <w:lvlText w:val="%1.%2.%3.%4.%5.%6.%7.%8."/>
      <w:lvlJc w:val="left"/>
      <w:pPr>
        <w:ind w:left="6200" w:hanging="1440"/>
      </w:pPr>
      <w:rPr>
        <w:rFonts w:cs="Times New Roman" w:hint="default"/>
      </w:rPr>
    </w:lvl>
    <w:lvl w:ilvl="8">
      <w:start w:val="1"/>
      <w:numFmt w:val="decimal"/>
      <w:lvlText w:val="%1.%2.%3.%4.%5.%6.%7.%8.%9."/>
      <w:lvlJc w:val="left"/>
      <w:pPr>
        <w:ind w:left="7240" w:hanging="1800"/>
      </w:pPr>
      <w:rPr>
        <w:rFonts w:cs="Times New Roman" w:hint="default"/>
      </w:rPr>
    </w:lvl>
  </w:abstractNum>
  <w:abstractNum w:abstractNumId="7">
    <w:nsid w:val="325F1900"/>
    <w:multiLevelType w:val="hybridMultilevel"/>
    <w:tmpl w:val="8B4A3D90"/>
    <w:lvl w:ilvl="0" w:tplc="25A0D08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85B27E3"/>
    <w:multiLevelType w:val="hybridMultilevel"/>
    <w:tmpl w:val="E824722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58115212"/>
    <w:multiLevelType w:val="multilevel"/>
    <w:tmpl w:val="B89854CE"/>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0">
    <w:nsid w:val="61E97AA8"/>
    <w:multiLevelType w:val="multilevel"/>
    <w:tmpl w:val="D050331E"/>
    <w:lvl w:ilvl="0">
      <w:start w:val="1"/>
      <w:numFmt w:val="decimal"/>
      <w:lvlText w:val="%1."/>
      <w:lvlJc w:val="left"/>
      <w:pPr>
        <w:ind w:left="1069" w:hanging="360"/>
      </w:pPr>
      <w:rPr>
        <w:rFonts w:hint="default"/>
      </w:rPr>
    </w:lvl>
    <w:lvl w:ilvl="1">
      <w:start w:val="1"/>
      <w:numFmt w:val="decimal"/>
      <w:isLgl/>
      <w:lvlText w:val="%1.%2."/>
      <w:lvlJc w:val="left"/>
      <w:pPr>
        <w:ind w:left="1339" w:hanging="630"/>
      </w:pPr>
      <w:rPr>
        <w:rFonts w:hint="default"/>
        <w:sz w:val="28"/>
      </w:rPr>
    </w:lvl>
    <w:lvl w:ilvl="2">
      <w:start w:val="1"/>
      <w:numFmt w:val="decimal"/>
      <w:isLgl/>
      <w:lvlText w:val="%1.%2.%3."/>
      <w:lvlJc w:val="left"/>
      <w:pPr>
        <w:ind w:left="1429" w:hanging="720"/>
      </w:pPr>
      <w:rPr>
        <w:rFonts w:hint="default"/>
        <w:sz w:val="28"/>
      </w:rPr>
    </w:lvl>
    <w:lvl w:ilvl="3">
      <w:start w:val="1"/>
      <w:numFmt w:val="decimal"/>
      <w:isLgl/>
      <w:lvlText w:val="%1.%2.%3.%4."/>
      <w:lvlJc w:val="left"/>
      <w:pPr>
        <w:ind w:left="1429" w:hanging="720"/>
      </w:pPr>
      <w:rPr>
        <w:rFonts w:hint="default"/>
        <w:sz w:val="28"/>
      </w:rPr>
    </w:lvl>
    <w:lvl w:ilvl="4">
      <w:start w:val="1"/>
      <w:numFmt w:val="decimal"/>
      <w:isLgl/>
      <w:lvlText w:val="%1.%2.%3.%4.%5."/>
      <w:lvlJc w:val="left"/>
      <w:pPr>
        <w:ind w:left="1789" w:hanging="1080"/>
      </w:pPr>
      <w:rPr>
        <w:rFonts w:hint="default"/>
        <w:sz w:val="28"/>
      </w:rPr>
    </w:lvl>
    <w:lvl w:ilvl="5">
      <w:start w:val="1"/>
      <w:numFmt w:val="decimal"/>
      <w:isLgl/>
      <w:lvlText w:val="%1.%2.%3.%4.%5.%6."/>
      <w:lvlJc w:val="left"/>
      <w:pPr>
        <w:ind w:left="1789" w:hanging="1080"/>
      </w:pPr>
      <w:rPr>
        <w:rFonts w:hint="default"/>
        <w:sz w:val="28"/>
      </w:rPr>
    </w:lvl>
    <w:lvl w:ilvl="6">
      <w:start w:val="1"/>
      <w:numFmt w:val="decimal"/>
      <w:isLgl/>
      <w:lvlText w:val="%1.%2.%3.%4.%5.%6.%7."/>
      <w:lvlJc w:val="left"/>
      <w:pPr>
        <w:ind w:left="2149" w:hanging="1440"/>
      </w:pPr>
      <w:rPr>
        <w:rFonts w:hint="default"/>
        <w:sz w:val="28"/>
      </w:rPr>
    </w:lvl>
    <w:lvl w:ilvl="7">
      <w:start w:val="1"/>
      <w:numFmt w:val="decimal"/>
      <w:isLgl/>
      <w:lvlText w:val="%1.%2.%3.%4.%5.%6.%7.%8."/>
      <w:lvlJc w:val="left"/>
      <w:pPr>
        <w:ind w:left="2149" w:hanging="1440"/>
      </w:pPr>
      <w:rPr>
        <w:rFonts w:hint="default"/>
        <w:sz w:val="28"/>
      </w:rPr>
    </w:lvl>
    <w:lvl w:ilvl="8">
      <w:start w:val="1"/>
      <w:numFmt w:val="decimal"/>
      <w:isLgl/>
      <w:lvlText w:val="%1.%2.%3.%4.%5.%6.%7.%8.%9."/>
      <w:lvlJc w:val="left"/>
      <w:pPr>
        <w:ind w:left="2509" w:hanging="1800"/>
      </w:pPr>
      <w:rPr>
        <w:rFonts w:hint="default"/>
        <w:sz w:val="28"/>
      </w:rPr>
    </w:lvl>
  </w:abstractNum>
  <w:abstractNum w:abstractNumId="11">
    <w:nsid w:val="6A17469C"/>
    <w:multiLevelType w:val="hybridMultilevel"/>
    <w:tmpl w:val="FDDED82C"/>
    <w:lvl w:ilvl="0" w:tplc="5C7C646C">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7A3A654C"/>
    <w:multiLevelType w:val="multilevel"/>
    <w:tmpl w:val="D050331E"/>
    <w:lvl w:ilvl="0">
      <w:start w:val="1"/>
      <w:numFmt w:val="decimal"/>
      <w:lvlText w:val="%1."/>
      <w:lvlJc w:val="left"/>
      <w:pPr>
        <w:ind w:left="1069" w:hanging="360"/>
      </w:pPr>
      <w:rPr>
        <w:rFonts w:hint="default"/>
      </w:rPr>
    </w:lvl>
    <w:lvl w:ilvl="1">
      <w:start w:val="1"/>
      <w:numFmt w:val="decimal"/>
      <w:isLgl/>
      <w:lvlText w:val="%1.%2."/>
      <w:lvlJc w:val="left"/>
      <w:pPr>
        <w:ind w:left="1198" w:hanging="630"/>
      </w:pPr>
      <w:rPr>
        <w:rFonts w:hint="default"/>
        <w:sz w:val="28"/>
      </w:rPr>
    </w:lvl>
    <w:lvl w:ilvl="2">
      <w:start w:val="1"/>
      <w:numFmt w:val="decimal"/>
      <w:isLgl/>
      <w:lvlText w:val="%1.%2.%3."/>
      <w:lvlJc w:val="left"/>
      <w:pPr>
        <w:ind w:left="1429" w:hanging="720"/>
      </w:pPr>
      <w:rPr>
        <w:rFonts w:hint="default"/>
        <w:sz w:val="28"/>
      </w:rPr>
    </w:lvl>
    <w:lvl w:ilvl="3">
      <w:start w:val="1"/>
      <w:numFmt w:val="decimal"/>
      <w:isLgl/>
      <w:lvlText w:val="%1.%2.%3.%4."/>
      <w:lvlJc w:val="left"/>
      <w:pPr>
        <w:ind w:left="1429" w:hanging="720"/>
      </w:pPr>
      <w:rPr>
        <w:rFonts w:hint="default"/>
        <w:sz w:val="28"/>
      </w:rPr>
    </w:lvl>
    <w:lvl w:ilvl="4">
      <w:start w:val="1"/>
      <w:numFmt w:val="decimal"/>
      <w:isLgl/>
      <w:lvlText w:val="%1.%2.%3.%4.%5."/>
      <w:lvlJc w:val="left"/>
      <w:pPr>
        <w:ind w:left="1789" w:hanging="1080"/>
      </w:pPr>
      <w:rPr>
        <w:rFonts w:hint="default"/>
        <w:sz w:val="28"/>
      </w:rPr>
    </w:lvl>
    <w:lvl w:ilvl="5">
      <w:start w:val="1"/>
      <w:numFmt w:val="decimal"/>
      <w:isLgl/>
      <w:lvlText w:val="%1.%2.%3.%4.%5.%6."/>
      <w:lvlJc w:val="left"/>
      <w:pPr>
        <w:ind w:left="1789" w:hanging="1080"/>
      </w:pPr>
      <w:rPr>
        <w:rFonts w:hint="default"/>
        <w:sz w:val="28"/>
      </w:rPr>
    </w:lvl>
    <w:lvl w:ilvl="6">
      <w:start w:val="1"/>
      <w:numFmt w:val="decimal"/>
      <w:isLgl/>
      <w:lvlText w:val="%1.%2.%3.%4.%5.%6.%7."/>
      <w:lvlJc w:val="left"/>
      <w:pPr>
        <w:ind w:left="2149" w:hanging="1440"/>
      </w:pPr>
      <w:rPr>
        <w:rFonts w:hint="default"/>
        <w:sz w:val="28"/>
      </w:rPr>
    </w:lvl>
    <w:lvl w:ilvl="7">
      <w:start w:val="1"/>
      <w:numFmt w:val="decimal"/>
      <w:isLgl/>
      <w:lvlText w:val="%1.%2.%3.%4.%5.%6.%7.%8."/>
      <w:lvlJc w:val="left"/>
      <w:pPr>
        <w:ind w:left="2149" w:hanging="1440"/>
      </w:pPr>
      <w:rPr>
        <w:rFonts w:hint="default"/>
        <w:sz w:val="28"/>
      </w:rPr>
    </w:lvl>
    <w:lvl w:ilvl="8">
      <w:start w:val="1"/>
      <w:numFmt w:val="decimal"/>
      <w:isLgl/>
      <w:lvlText w:val="%1.%2.%3.%4.%5.%6.%7.%8.%9."/>
      <w:lvlJc w:val="left"/>
      <w:pPr>
        <w:ind w:left="2509" w:hanging="1800"/>
      </w:pPr>
      <w:rPr>
        <w:rFonts w:hint="default"/>
        <w:sz w:val="28"/>
      </w:rPr>
    </w:lvl>
  </w:abstractNum>
  <w:num w:numId="1">
    <w:abstractNumId w:val="8"/>
  </w:num>
  <w:num w:numId="2">
    <w:abstractNumId w:val="2"/>
  </w:num>
  <w:num w:numId="3">
    <w:abstractNumId w:val="7"/>
  </w:num>
  <w:num w:numId="4">
    <w:abstractNumId w:val="11"/>
  </w:num>
  <w:num w:numId="5">
    <w:abstractNumId w:val="10"/>
  </w:num>
  <w:num w:numId="6">
    <w:abstractNumId w:val="6"/>
  </w:num>
  <w:num w:numId="7">
    <w:abstractNumId w:val="4"/>
  </w:num>
  <w:num w:numId="8">
    <w:abstractNumId w:val="9"/>
  </w:num>
  <w:num w:numId="9">
    <w:abstractNumId w:val="12"/>
  </w:num>
  <w:num w:numId="10">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137C"/>
    <w:rsid w:val="00026185"/>
    <w:rsid w:val="00065623"/>
    <w:rsid w:val="000745BF"/>
    <w:rsid w:val="00082E4C"/>
    <w:rsid w:val="000A7621"/>
    <w:rsid w:val="000B6387"/>
    <w:rsid w:val="00110684"/>
    <w:rsid w:val="00117D6F"/>
    <w:rsid w:val="001346A9"/>
    <w:rsid w:val="001A74BB"/>
    <w:rsid w:val="001D4CA4"/>
    <w:rsid w:val="00234A32"/>
    <w:rsid w:val="002B69E9"/>
    <w:rsid w:val="002C597E"/>
    <w:rsid w:val="002D63FD"/>
    <w:rsid w:val="002F0AF5"/>
    <w:rsid w:val="002F1316"/>
    <w:rsid w:val="003347DD"/>
    <w:rsid w:val="003378AA"/>
    <w:rsid w:val="003422D8"/>
    <w:rsid w:val="00347E80"/>
    <w:rsid w:val="00354A02"/>
    <w:rsid w:val="00367C2D"/>
    <w:rsid w:val="00390C1F"/>
    <w:rsid w:val="00397C6B"/>
    <w:rsid w:val="00404920"/>
    <w:rsid w:val="00416D84"/>
    <w:rsid w:val="004606E4"/>
    <w:rsid w:val="004D4898"/>
    <w:rsid w:val="004E4F5B"/>
    <w:rsid w:val="004F28B2"/>
    <w:rsid w:val="00507F8A"/>
    <w:rsid w:val="005148DD"/>
    <w:rsid w:val="00522E70"/>
    <w:rsid w:val="005335FC"/>
    <w:rsid w:val="005519D6"/>
    <w:rsid w:val="005B7AE7"/>
    <w:rsid w:val="005D493C"/>
    <w:rsid w:val="005F6648"/>
    <w:rsid w:val="0060551F"/>
    <w:rsid w:val="00636EF9"/>
    <w:rsid w:val="0063798F"/>
    <w:rsid w:val="006470E9"/>
    <w:rsid w:val="006A5535"/>
    <w:rsid w:val="007113AF"/>
    <w:rsid w:val="00722120"/>
    <w:rsid w:val="00733E97"/>
    <w:rsid w:val="00764855"/>
    <w:rsid w:val="007716F8"/>
    <w:rsid w:val="00780005"/>
    <w:rsid w:val="007A60D2"/>
    <w:rsid w:val="007E294B"/>
    <w:rsid w:val="007F65FE"/>
    <w:rsid w:val="007F749F"/>
    <w:rsid w:val="008023C8"/>
    <w:rsid w:val="00803C41"/>
    <w:rsid w:val="00811132"/>
    <w:rsid w:val="008278C2"/>
    <w:rsid w:val="00850CD9"/>
    <w:rsid w:val="008606AC"/>
    <w:rsid w:val="00874D22"/>
    <w:rsid w:val="0088139B"/>
    <w:rsid w:val="00883F27"/>
    <w:rsid w:val="008C2CD5"/>
    <w:rsid w:val="008C2D3A"/>
    <w:rsid w:val="008E328A"/>
    <w:rsid w:val="008E3D0C"/>
    <w:rsid w:val="008F118A"/>
    <w:rsid w:val="00956F9A"/>
    <w:rsid w:val="009661CB"/>
    <w:rsid w:val="00971EB7"/>
    <w:rsid w:val="009D1BAA"/>
    <w:rsid w:val="00A077DF"/>
    <w:rsid w:val="00A1752A"/>
    <w:rsid w:val="00A41E58"/>
    <w:rsid w:val="00A43812"/>
    <w:rsid w:val="00A62C73"/>
    <w:rsid w:val="00A82748"/>
    <w:rsid w:val="00AB2592"/>
    <w:rsid w:val="00AB41A6"/>
    <w:rsid w:val="00AC0BBE"/>
    <w:rsid w:val="00AF3975"/>
    <w:rsid w:val="00B178C1"/>
    <w:rsid w:val="00B232A8"/>
    <w:rsid w:val="00B3684A"/>
    <w:rsid w:val="00B53334"/>
    <w:rsid w:val="00B80059"/>
    <w:rsid w:val="00B909F8"/>
    <w:rsid w:val="00B92E7C"/>
    <w:rsid w:val="00BE1664"/>
    <w:rsid w:val="00C1465D"/>
    <w:rsid w:val="00C41528"/>
    <w:rsid w:val="00C46860"/>
    <w:rsid w:val="00C5043E"/>
    <w:rsid w:val="00C71220"/>
    <w:rsid w:val="00C71E33"/>
    <w:rsid w:val="00C77D47"/>
    <w:rsid w:val="00C86029"/>
    <w:rsid w:val="00CB6570"/>
    <w:rsid w:val="00CD48A2"/>
    <w:rsid w:val="00CF4533"/>
    <w:rsid w:val="00D152C8"/>
    <w:rsid w:val="00D36A41"/>
    <w:rsid w:val="00D55C2B"/>
    <w:rsid w:val="00D570DF"/>
    <w:rsid w:val="00D76FDD"/>
    <w:rsid w:val="00E26412"/>
    <w:rsid w:val="00E325F9"/>
    <w:rsid w:val="00E3281C"/>
    <w:rsid w:val="00E51DB8"/>
    <w:rsid w:val="00E529A4"/>
    <w:rsid w:val="00E8137C"/>
    <w:rsid w:val="00EE489B"/>
    <w:rsid w:val="00F4298F"/>
    <w:rsid w:val="00F85B65"/>
    <w:rsid w:val="00FA01FC"/>
    <w:rsid w:val="00FB5597"/>
    <w:rsid w:val="00FF1EA0"/>
    <w:rsid w:val="00FF26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Subtitle" w:semiHidden="0"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8137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E8137C"/>
    <w:pPr>
      <w:keepNext/>
      <w:keepLines/>
      <w:spacing w:line="276" w:lineRule="auto"/>
      <w:ind w:firstLine="709"/>
      <w:jc w:val="both"/>
      <w:outlineLvl w:val="0"/>
    </w:pPr>
    <w:rPr>
      <w:b/>
      <w:sz w:val="28"/>
      <w:szCs w:val="32"/>
    </w:rPr>
  </w:style>
  <w:style w:type="paragraph" w:styleId="2">
    <w:name w:val="heading 2"/>
    <w:basedOn w:val="a"/>
    <w:next w:val="a"/>
    <w:link w:val="20"/>
    <w:uiPriority w:val="9"/>
    <w:unhideWhenUsed/>
    <w:qFormat/>
    <w:rsid w:val="00E8137C"/>
    <w:pPr>
      <w:keepNext/>
      <w:keepLines/>
      <w:spacing w:line="276" w:lineRule="auto"/>
      <w:ind w:firstLine="709"/>
      <w:jc w:val="both"/>
      <w:outlineLvl w:val="1"/>
    </w:pPr>
    <w:rPr>
      <w:b/>
      <w:sz w:val="28"/>
      <w:szCs w:val="26"/>
    </w:rPr>
  </w:style>
  <w:style w:type="paragraph" w:styleId="3">
    <w:name w:val="heading 3"/>
    <w:basedOn w:val="a"/>
    <w:next w:val="a"/>
    <w:link w:val="30"/>
    <w:uiPriority w:val="9"/>
    <w:unhideWhenUsed/>
    <w:qFormat/>
    <w:rsid w:val="00E8137C"/>
    <w:pPr>
      <w:keepNext/>
      <w:keepLines/>
      <w:spacing w:line="276" w:lineRule="auto"/>
      <w:ind w:firstLine="709"/>
      <w:jc w:val="both"/>
      <w:outlineLvl w:val="2"/>
    </w:pPr>
    <w:rPr>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8137C"/>
    <w:rPr>
      <w:rFonts w:ascii="Times New Roman" w:eastAsia="Times New Roman" w:hAnsi="Times New Roman" w:cs="Times New Roman"/>
      <w:b/>
      <w:sz w:val="28"/>
      <w:szCs w:val="32"/>
      <w:lang w:eastAsia="ru-RU"/>
    </w:rPr>
  </w:style>
  <w:style w:type="character" w:customStyle="1" w:styleId="20">
    <w:name w:val="Заголовок 2 Знак"/>
    <w:basedOn w:val="a0"/>
    <w:link w:val="2"/>
    <w:uiPriority w:val="9"/>
    <w:rsid w:val="00E8137C"/>
    <w:rPr>
      <w:rFonts w:ascii="Times New Roman" w:eastAsia="Times New Roman" w:hAnsi="Times New Roman" w:cs="Times New Roman"/>
      <w:b/>
      <w:sz w:val="28"/>
      <w:szCs w:val="26"/>
      <w:lang w:eastAsia="ru-RU"/>
    </w:rPr>
  </w:style>
  <w:style w:type="character" w:customStyle="1" w:styleId="30">
    <w:name w:val="Заголовок 3 Знак"/>
    <w:basedOn w:val="a0"/>
    <w:link w:val="3"/>
    <w:uiPriority w:val="9"/>
    <w:rsid w:val="00E8137C"/>
    <w:rPr>
      <w:rFonts w:ascii="Times New Roman" w:eastAsia="Times New Roman" w:hAnsi="Times New Roman" w:cs="Times New Roman"/>
      <w:b/>
      <w:sz w:val="28"/>
      <w:szCs w:val="24"/>
      <w:lang w:eastAsia="ru-RU"/>
    </w:rPr>
  </w:style>
  <w:style w:type="paragraph" w:styleId="a3">
    <w:name w:val="List Paragraph"/>
    <w:basedOn w:val="a"/>
    <w:uiPriority w:val="34"/>
    <w:qFormat/>
    <w:rsid w:val="00E8137C"/>
    <w:pPr>
      <w:ind w:left="720"/>
      <w:contextualSpacing/>
    </w:pPr>
  </w:style>
  <w:style w:type="paragraph" w:styleId="a4">
    <w:name w:val="Normal (Web)"/>
    <w:basedOn w:val="a"/>
    <w:uiPriority w:val="99"/>
    <w:rsid w:val="00E8137C"/>
    <w:pPr>
      <w:spacing w:before="100" w:beforeAutospacing="1" w:after="100" w:afterAutospacing="1"/>
    </w:pPr>
  </w:style>
  <w:style w:type="character" w:styleId="a5">
    <w:name w:val="Strong"/>
    <w:uiPriority w:val="22"/>
    <w:qFormat/>
    <w:rsid w:val="00E8137C"/>
    <w:rPr>
      <w:rFonts w:ascii="Times New Roman" w:hAnsi="Times New Roman"/>
      <w:b/>
      <w:bCs/>
      <w:sz w:val="24"/>
    </w:rPr>
  </w:style>
  <w:style w:type="paragraph" w:customStyle="1" w:styleId="ConsNormal">
    <w:name w:val="ConsNormal"/>
    <w:rsid w:val="00E8137C"/>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grame">
    <w:name w:val="grame"/>
    <w:basedOn w:val="a0"/>
    <w:rsid w:val="00E8137C"/>
  </w:style>
  <w:style w:type="character" w:styleId="a6">
    <w:name w:val="Hyperlink"/>
    <w:uiPriority w:val="99"/>
    <w:rsid w:val="00E8137C"/>
    <w:rPr>
      <w:color w:val="0000FF"/>
      <w:u w:val="single"/>
    </w:rPr>
  </w:style>
  <w:style w:type="paragraph" w:styleId="a7">
    <w:name w:val="Balloon Text"/>
    <w:basedOn w:val="a"/>
    <w:link w:val="a8"/>
    <w:uiPriority w:val="99"/>
    <w:semiHidden/>
    <w:unhideWhenUsed/>
    <w:rsid w:val="00E8137C"/>
    <w:rPr>
      <w:rFonts w:ascii="Segoe UI" w:hAnsi="Segoe UI" w:cs="Segoe UI"/>
      <w:sz w:val="18"/>
      <w:szCs w:val="18"/>
    </w:rPr>
  </w:style>
  <w:style w:type="character" w:customStyle="1" w:styleId="a8">
    <w:name w:val="Текст выноски Знак"/>
    <w:basedOn w:val="a0"/>
    <w:link w:val="a7"/>
    <w:uiPriority w:val="99"/>
    <w:semiHidden/>
    <w:rsid w:val="00E8137C"/>
    <w:rPr>
      <w:rFonts w:ascii="Segoe UI" w:eastAsia="Times New Roman" w:hAnsi="Segoe UI" w:cs="Segoe UI"/>
      <w:sz w:val="18"/>
      <w:szCs w:val="18"/>
      <w:lang w:eastAsia="ru-RU"/>
    </w:rPr>
  </w:style>
  <w:style w:type="paragraph" w:styleId="a9">
    <w:name w:val="TOC Heading"/>
    <w:basedOn w:val="1"/>
    <w:next w:val="a"/>
    <w:uiPriority w:val="39"/>
    <w:unhideWhenUsed/>
    <w:qFormat/>
    <w:rsid w:val="00E8137C"/>
    <w:pPr>
      <w:spacing w:before="240" w:line="259" w:lineRule="auto"/>
      <w:ind w:firstLine="0"/>
      <w:outlineLvl w:val="9"/>
    </w:pPr>
    <w:rPr>
      <w:rFonts w:ascii="Calibri Light" w:hAnsi="Calibri Light"/>
      <w:b w:val="0"/>
      <w:color w:val="2E74B5"/>
      <w:sz w:val="32"/>
    </w:rPr>
  </w:style>
  <w:style w:type="paragraph" w:styleId="11">
    <w:name w:val="toc 1"/>
    <w:basedOn w:val="a"/>
    <w:next w:val="a"/>
    <w:autoRedefine/>
    <w:uiPriority w:val="39"/>
    <w:unhideWhenUsed/>
    <w:rsid w:val="00E8137C"/>
    <w:pPr>
      <w:spacing w:after="100"/>
    </w:pPr>
    <w:rPr>
      <w:b/>
    </w:rPr>
  </w:style>
  <w:style w:type="paragraph" w:styleId="21">
    <w:name w:val="toc 2"/>
    <w:basedOn w:val="a"/>
    <w:next w:val="a"/>
    <w:autoRedefine/>
    <w:uiPriority w:val="39"/>
    <w:unhideWhenUsed/>
    <w:rsid w:val="001346A9"/>
    <w:pPr>
      <w:tabs>
        <w:tab w:val="left" w:pos="-567"/>
        <w:tab w:val="left" w:pos="426"/>
        <w:tab w:val="left" w:pos="660"/>
        <w:tab w:val="left" w:pos="10206"/>
      </w:tabs>
      <w:spacing w:after="100"/>
      <w:jc w:val="both"/>
    </w:pPr>
    <w:rPr>
      <w:b/>
      <w:noProof/>
    </w:rPr>
  </w:style>
  <w:style w:type="paragraph" w:styleId="31">
    <w:name w:val="toc 3"/>
    <w:basedOn w:val="a"/>
    <w:next w:val="a"/>
    <w:autoRedefine/>
    <w:uiPriority w:val="39"/>
    <w:unhideWhenUsed/>
    <w:rsid w:val="00E8137C"/>
    <w:pPr>
      <w:spacing w:after="100"/>
      <w:ind w:left="440"/>
    </w:pPr>
  </w:style>
  <w:style w:type="paragraph" w:styleId="aa">
    <w:name w:val="No Spacing"/>
    <w:link w:val="ab"/>
    <w:uiPriority w:val="1"/>
    <w:qFormat/>
    <w:rsid w:val="00E8137C"/>
    <w:pPr>
      <w:spacing w:after="0" w:line="240" w:lineRule="auto"/>
    </w:pPr>
    <w:rPr>
      <w:rFonts w:ascii="Calibri" w:eastAsia="Times New Roman" w:hAnsi="Calibri" w:cs="Times New Roman"/>
      <w:lang w:eastAsia="ru-RU"/>
    </w:rPr>
  </w:style>
  <w:style w:type="character" w:customStyle="1" w:styleId="ab">
    <w:name w:val="Без интервала Знак"/>
    <w:link w:val="aa"/>
    <w:uiPriority w:val="1"/>
    <w:rsid w:val="00E8137C"/>
    <w:rPr>
      <w:rFonts w:ascii="Calibri" w:eastAsia="Times New Roman" w:hAnsi="Calibri" w:cs="Times New Roman"/>
      <w:lang w:eastAsia="ru-RU"/>
    </w:rPr>
  </w:style>
  <w:style w:type="paragraph" w:styleId="ac">
    <w:name w:val="header"/>
    <w:basedOn w:val="a"/>
    <w:link w:val="ad"/>
    <w:uiPriority w:val="99"/>
    <w:unhideWhenUsed/>
    <w:rsid w:val="00E8137C"/>
    <w:pPr>
      <w:tabs>
        <w:tab w:val="center" w:pos="4677"/>
        <w:tab w:val="right" w:pos="9355"/>
      </w:tabs>
    </w:pPr>
  </w:style>
  <w:style w:type="character" w:customStyle="1" w:styleId="ad">
    <w:name w:val="Верхний колонтитул Знак"/>
    <w:basedOn w:val="a0"/>
    <w:link w:val="ac"/>
    <w:uiPriority w:val="99"/>
    <w:rsid w:val="00E8137C"/>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E8137C"/>
    <w:pPr>
      <w:tabs>
        <w:tab w:val="center" w:pos="4677"/>
        <w:tab w:val="right" w:pos="9355"/>
      </w:tabs>
    </w:pPr>
  </w:style>
  <w:style w:type="character" w:customStyle="1" w:styleId="af">
    <w:name w:val="Нижний колонтитул Знак"/>
    <w:basedOn w:val="a0"/>
    <w:link w:val="ae"/>
    <w:uiPriority w:val="99"/>
    <w:rsid w:val="00E8137C"/>
    <w:rPr>
      <w:rFonts w:ascii="Times New Roman" w:eastAsia="Times New Roman" w:hAnsi="Times New Roman" w:cs="Times New Roman"/>
      <w:sz w:val="24"/>
      <w:szCs w:val="24"/>
      <w:lang w:eastAsia="ru-RU"/>
    </w:rPr>
  </w:style>
  <w:style w:type="paragraph" w:styleId="22">
    <w:name w:val="Body Text Indent 2"/>
    <w:basedOn w:val="a"/>
    <w:link w:val="23"/>
    <w:uiPriority w:val="99"/>
    <w:semiHidden/>
    <w:rsid w:val="00E8137C"/>
    <w:pPr>
      <w:ind w:firstLine="708"/>
    </w:pPr>
  </w:style>
  <w:style w:type="character" w:customStyle="1" w:styleId="23">
    <w:name w:val="Основной текст с отступом 2 Знак"/>
    <w:basedOn w:val="a0"/>
    <w:link w:val="22"/>
    <w:uiPriority w:val="99"/>
    <w:semiHidden/>
    <w:rsid w:val="00E8137C"/>
    <w:rPr>
      <w:rFonts w:ascii="Times New Roman" w:eastAsia="Times New Roman" w:hAnsi="Times New Roman" w:cs="Times New Roman"/>
      <w:sz w:val="24"/>
      <w:szCs w:val="24"/>
      <w:lang w:eastAsia="ru-RU"/>
    </w:rPr>
  </w:style>
  <w:style w:type="paragraph" w:styleId="HTML">
    <w:name w:val="HTML Preformatted"/>
    <w:basedOn w:val="a"/>
    <w:link w:val="HTML0"/>
    <w:unhideWhenUsed/>
    <w:rsid w:val="00E813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E8137C"/>
    <w:rPr>
      <w:rFonts w:ascii="Courier New" w:eastAsia="Times New Roman" w:hAnsi="Courier New" w:cs="Courier New"/>
      <w:sz w:val="20"/>
      <w:szCs w:val="20"/>
      <w:lang w:eastAsia="ru-RU"/>
    </w:rPr>
  </w:style>
  <w:style w:type="paragraph" w:customStyle="1" w:styleId="-">
    <w:name w:val="Геоград-ТХ"/>
    <w:basedOn w:val="a"/>
    <w:link w:val="-0"/>
    <w:qFormat/>
    <w:rsid w:val="00E8137C"/>
    <w:pPr>
      <w:spacing w:before="120" w:after="120" w:line="276" w:lineRule="auto"/>
      <w:ind w:firstLine="851"/>
      <w:contextualSpacing/>
      <w:jc w:val="both"/>
    </w:pPr>
    <w:rPr>
      <w:sz w:val="28"/>
    </w:rPr>
  </w:style>
  <w:style w:type="character" w:customStyle="1" w:styleId="-0">
    <w:name w:val="Геоград-ТХ Знак"/>
    <w:link w:val="-"/>
    <w:rsid w:val="00E8137C"/>
    <w:rPr>
      <w:rFonts w:ascii="Times New Roman" w:eastAsia="Times New Roman" w:hAnsi="Times New Roman" w:cs="Times New Roman"/>
      <w:sz w:val="28"/>
      <w:szCs w:val="24"/>
      <w:lang w:eastAsia="ru-RU"/>
    </w:rPr>
  </w:style>
  <w:style w:type="paragraph" w:customStyle="1" w:styleId="af0">
    <w:name w:val="Мария"/>
    <w:basedOn w:val="a"/>
    <w:uiPriority w:val="99"/>
    <w:rsid w:val="00E8137C"/>
    <w:pPr>
      <w:spacing w:before="240" w:after="120"/>
      <w:ind w:firstLine="709"/>
      <w:jc w:val="both"/>
    </w:pPr>
    <w:rPr>
      <w:sz w:val="26"/>
      <w:szCs w:val="26"/>
    </w:rPr>
  </w:style>
  <w:style w:type="paragraph" w:customStyle="1" w:styleId="ConsPlusNormal">
    <w:name w:val="ConsPlusNormal"/>
    <w:rsid w:val="00E8137C"/>
    <w:pPr>
      <w:widowControl w:val="0"/>
      <w:suppressAutoHyphens/>
      <w:spacing w:after="0" w:line="240" w:lineRule="auto"/>
      <w:ind w:firstLine="720"/>
    </w:pPr>
    <w:rPr>
      <w:rFonts w:ascii="Arial" w:eastAsia="Lucida Sans Unicode" w:hAnsi="Arial" w:cs="Arial"/>
      <w:kern w:val="1"/>
      <w:sz w:val="24"/>
      <w:szCs w:val="24"/>
      <w:lang w:eastAsia="hi-IN" w:bidi="hi-IN"/>
    </w:rPr>
  </w:style>
  <w:style w:type="paragraph" w:styleId="af1">
    <w:name w:val="caption"/>
    <w:basedOn w:val="a"/>
    <w:next w:val="a"/>
    <w:link w:val="af2"/>
    <w:qFormat/>
    <w:rsid w:val="00E8137C"/>
    <w:pPr>
      <w:spacing w:after="200" w:line="276" w:lineRule="auto"/>
    </w:pPr>
    <w:rPr>
      <w:rFonts w:ascii="Calibri" w:hAnsi="Calibri" w:cs="Calibri"/>
      <w:b/>
      <w:bCs/>
      <w:sz w:val="20"/>
      <w:szCs w:val="20"/>
    </w:rPr>
  </w:style>
  <w:style w:type="character" w:customStyle="1" w:styleId="af2">
    <w:name w:val="Название объекта Знак"/>
    <w:link w:val="af1"/>
    <w:rsid w:val="00E8137C"/>
    <w:rPr>
      <w:rFonts w:ascii="Calibri" w:eastAsia="Times New Roman" w:hAnsi="Calibri" w:cs="Calibri"/>
      <w:b/>
      <w:bCs/>
      <w:sz w:val="20"/>
      <w:szCs w:val="20"/>
      <w:lang w:eastAsia="ru-RU"/>
    </w:rPr>
  </w:style>
  <w:style w:type="character" w:styleId="af3">
    <w:name w:val="page number"/>
    <w:basedOn w:val="a0"/>
    <w:rsid w:val="00E8137C"/>
  </w:style>
  <w:style w:type="paragraph" w:styleId="af4">
    <w:name w:val="Subtitle"/>
    <w:basedOn w:val="a"/>
    <w:next w:val="a"/>
    <w:link w:val="af5"/>
    <w:uiPriority w:val="99"/>
    <w:qFormat/>
    <w:rsid w:val="00E8137C"/>
    <w:pPr>
      <w:numPr>
        <w:ilvl w:val="1"/>
      </w:numPr>
      <w:spacing w:line="360" w:lineRule="auto"/>
      <w:ind w:firstLine="680"/>
      <w:jc w:val="both"/>
    </w:pPr>
    <w:rPr>
      <w:rFonts w:ascii="Cambria" w:hAnsi="Cambria"/>
      <w:i/>
      <w:iCs/>
      <w:color w:val="4F81BD"/>
      <w:spacing w:val="15"/>
    </w:rPr>
  </w:style>
  <w:style w:type="character" w:customStyle="1" w:styleId="af5">
    <w:name w:val="Подзаголовок Знак"/>
    <w:basedOn w:val="a0"/>
    <w:link w:val="af4"/>
    <w:uiPriority w:val="99"/>
    <w:rsid w:val="00E8137C"/>
    <w:rPr>
      <w:rFonts w:ascii="Cambria" w:eastAsia="Times New Roman" w:hAnsi="Cambria" w:cs="Times New Roman"/>
      <w:i/>
      <w:iCs/>
      <w:color w:val="4F81BD"/>
      <w:spacing w:val="15"/>
      <w:sz w:val="24"/>
      <w:szCs w:val="24"/>
      <w:lang w:eastAsia="ru-RU"/>
    </w:rPr>
  </w:style>
  <w:style w:type="character" w:customStyle="1" w:styleId="FontStyle148">
    <w:name w:val="Font Style148"/>
    <w:rsid w:val="00E8137C"/>
    <w:rPr>
      <w:rFonts w:ascii="Times New Roman" w:hAnsi="Times New Roman" w:cs="Times New Roman"/>
      <w:i/>
      <w:iCs/>
      <w:color w:val="000000"/>
      <w:sz w:val="22"/>
      <w:szCs w:val="22"/>
    </w:rPr>
  </w:style>
  <w:style w:type="character" w:customStyle="1" w:styleId="FontStyle149">
    <w:name w:val="Font Style149"/>
    <w:rsid w:val="00E8137C"/>
    <w:rPr>
      <w:rFonts w:ascii="Times New Roman" w:hAnsi="Times New Roman" w:cs="Times New Roman"/>
      <w:color w:val="000000"/>
      <w:sz w:val="22"/>
      <w:szCs w:val="22"/>
    </w:rPr>
  </w:style>
  <w:style w:type="paragraph" w:customStyle="1" w:styleId="Style3">
    <w:name w:val="Style3"/>
    <w:basedOn w:val="a"/>
    <w:rsid w:val="00E8137C"/>
    <w:pPr>
      <w:widowControl w:val="0"/>
      <w:autoSpaceDE w:val="0"/>
      <w:autoSpaceDN w:val="0"/>
      <w:adjustRightInd w:val="0"/>
      <w:spacing w:line="547" w:lineRule="exact"/>
      <w:jc w:val="center"/>
    </w:pPr>
    <w:rPr>
      <w:rFonts w:eastAsia="Calibri"/>
    </w:rPr>
  </w:style>
  <w:style w:type="character" w:customStyle="1" w:styleId="FontStyle147">
    <w:name w:val="Font Style147"/>
    <w:rsid w:val="00E8137C"/>
    <w:rPr>
      <w:rFonts w:ascii="Times New Roman" w:hAnsi="Times New Roman" w:cs="Times New Roman"/>
      <w:b/>
      <w:bCs/>
      <w:color w:val="000000"/>
      <w:sz w:val="22"/>
      <w:szCs w:val="22"/>
    </w:rPr>
  </w:style>
  <w:style w:type="paragraph" w:customStyle="1" w:styleId="Style99">
    <w:name w:val="Style99"/>
    <w:basedOn w:val="a"/>
    <w:rsid w:val="00E8137C"/>
    <w:pPr>
      <w:widowControl w:val="0"/>
      <w:autoSpaceDE w:val="0"/>
      <w:autoSpaceDN w:val="0"/>
      <w:adjustRightInd w:val="0"/>
      <w:spacing w:line="238" w:lineRule="exact"/>
      <w:ind w:firstLine="461"/>
    </w:pPr>
    <w:rPr>
      <w:rFonts w:eastAsia="Calibri"/>
    </w:rPr>
  </w:style>
  <w:style w:type="paragraph" w:customStyle="1" w:styleId="Style113">
    <w:name w:val="Style113"/>
    <w:basedOn w:val="a"/>
    <w:rsid w:val="00E8137C"/>
    <w:pPr>
      <w:widowControl w:val="0"/>
      <w:autoSpaceDE w:val="0"/>
      <w:autoSpaceDN w:val="0"/>
      <w:adjustRightInd w:val="0"/>
      <w:spacing w:line="245" w:lineRule="exact"/>
      <w:jc w:val="center"/>
    </w:pPr>
    <w:rPr>
      <w:rFonts w:eastAsia="Calibri"/>
    </w:rPr>
  </w:style>
  <w:style w:type="character" w:customStyle="1" w:styleId="FontStyle193">
    <w:name w:val="Font Style193"/>
    <w:rsid w:val="00E8137C"/>
    <w:rPr>
      <w:rFonts w:ascii="Times New Roman" w:hAnsi="Times New Roman" w:cs="Times New Roman"/>
      <w:b/>
      <w:bCs/>
      <w:color w:val="000000"/>
      <w:sz w:val="18"/>
      <w:szCs w:val="18"/>
    </w:rPr>
  </w:style>
  <w:style w:type="paragraph" w:customStyle="1" w:styleId="Style46">
    <w:name w:val="Style46"/>
    <w:basedOn w:val="a"/>
    <w:rsid w:val="00E8137C"/>
    <w:pPr>
      <w:widowControl w:val="0"/>
      <w:autoSpaceDE w:val="0"/>
      <w:autoSpaceDN w:val="0"/>
      <w:adjustRightInd w:val="0"/>
      <w:spacing w:line="317" w:lineRule="exact"/>
      <w:ind w:firstLine="569"/>
      <w:jc w:val="both"/>
    </w:pPr>
    <w:rPr>
      <w:rFonts w:eastAsia="Calibri"/>
    </w:rPr>
  </w:style>
  <w:style w:type="paragraph" w:customStyle="1" w:styleId="Style53">
    <w:name w:val="Style53"/>
    <w:basedOn w:val="a"/>
    <w:rsid w:val="00E8137C"/>
    <w:pPr>
      <w:widowControl w:val="0"/>
      <w:autoSpaceDE w:val="0"/>
      <w:autoSpaceDN w:val="0"/>
      <w:adjustRightInd w:val="0"/>
      <w:spacing w:line="276" w:lineRule="exact"/>
      <w:ind w:firstLine="605"/>
      <w:jc w:val="both"/>
    </w:pPr>
    <w:rPr>
      <w:rFonts w:eastAsia="Calibri"/>
    </w:rPr>
  </w:style>
  <w:style w:type="paragraph" w:customStyle="1" w:styleId="Style2">
    <w:name w:val="Style2"/>
    <w:basedOn w:val="a"/>
    <w:rsid w:val="00E8137C"/>
    <w:pPr>
      <w:widowControl w:val="0"/>
      <w:autoSpaceDE w:val="0"/>
      <w:autoSpaceDN w:val="0"/>
      <w:adjustRightInd w:val="0"/>
      <w:jc w:val="both"/>
    </w:pPr>
    <w:rPr>
      <w:rFonts w:eastAsia="Calibri"/>
    </w:rPr>
  </w:style>
  <w:style w:type="paragraph" w:customStyle="1" w:styleId="Style51">
    <w:name w:val="Style51"/>
    <w:basedOn w:val="a"/>
    <w:rsid w:val="00E8137C"/>
    <w:pPr>
      <w:widowControl w:val="0"/>
      <w:autoSpaceDE w:val="0"/>
      <w:autoSpaceDN w:val="0"/>
      <w:adjustRightInd w:val="0"/>
      <w:spacing w:line="234" w:lineRule="exact"/>
      <w:ind w:firstLine="144"/>
    </w:pPr>
    <w:rPr>
      <w:rFonts w:eastAsia="Calibri"/>
    </w:rPr>
  </w:style>
  <w:style w:type="paragraph" w:customStyle="1" w:styleId="Style16">
    <w:name w:val="Style16"/>
    <w:basedOn w:val="a"/>
    <w:rsid w:val="00E8137C"/>
    <w:pPr>
      <w:widowControl w:val="0"/>
      <w:autoSpaceDE w:val="0"/>
      <w:autoSpaceDN w:val="0"/>
      <w:adjustRightInd w:val="0"/>
      <w:spacing w:line="259" w:lineRule="exact"/>
      <w:jc w:val="center"/>
    </w:pPr>
    <w:rPr>
      <w:rFonts w:eastAsia="Calibri"/>
    </w:rPr>
  </w:style>
  <w:style w:type="character" w:customStyle="1" w:styleId="searchresult">
    <w:name w:val="search_result"/>
    <w:basedOn w:val="a0"/>
    <w:rsid w:val="00E8137C"/>
  </w:style>
  <w:style w:type="table" w:styleId="af6">
    <w:name w:val="Table Grid"/>
    <w:aliases w:val="Table Grid Report"/>
    <w:basedOn w:val="a1"/>
    <w:uiPriority w:val="39"/>
    <w:rsid w:val="00E8137C"/>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
    <w:rsid w:val="00E8137C"/>
    <w:pPr>
      <w:spacing w:before="100" w:beforeAutospacing="1" w:after="100" w:afterAutospacing="1"/>
    </w:pPr>
  </w:style>
  <w:style w:type="paragraph" w:customStyle="1" w:styleId="Style87">
    <w:name w:val="Style87"/>
    <w:basedOn w:val="a"/>
    <w:rsid w:val="00E8137C"/>
    <w:pPr>
      <w:widowControl w:val="0"/>
      <w:autoSpaceDE w:val="0"/>
      <w:autoSpaceDN w:val="0"/>
      <w:adjustRightInd w:val="0"/>
      <w:jc w:val="center"/>
    </w:pPr>
    <w:rPr>
      <w:rFonts w:eastAsia="Calibri"/>
    </w:rPr>
  </w:style>
  <w:style w:type="paragraph" w:customStyle="1" w:styleId="Style127">
    <w:name w:val="Style127"/>
    <w:basedOn w:val="a"/>
    <w:rsid w:val="00E8137C"/>
    <w:pPr>
      <w:widowControl w:val="0"/>
      <w:autoSpaceDE w:val="0"/>
      <w:autoSpaceDN w:val="0"/>
      <w:adjustRightInd w:val="0"/>
    </w:pPr>
    <w:rPr>
      <w:rFonts w:eastAsia="Calibri"/>
    </w:rPr>
  </w:style>
  <w:style w:type="character" w:customStyle="1" w:styleId="apple-converted-space">
    <w:name w:val="apple-converted-space"/>
    <w:uiPriority w:val="99"/>
    <w:rsid w:val="00E8137C"/>
    <w:rPr>
      <w:rFonts w:cs="Times New Roman"/>
    </w:rPr>
  </w:style>
  <w:style w:type="paragraph" w:customStyle="1" w:styleId="Style32">
    <w:name w:val="Style32"/>
    <w:basedOn w:val="a"/>
    <w:rsid w:val="00E8137C"/>
    <w:pPr>
      <w:widowControl w:val="0"/>
      <w:autoSpaceDE w:val="0"/>
      <w:autoSpaceDN w:val="0"/>
      <w:adjustRightInd w:val="0"/>
      <w:spacing w:line="266" w:lineRule="exact"/>
      <w:ind w:firstLine="576"/>
      <w:jc w:val="both"/>
    </w:pPr>
    <w:rPr>
      <w:rFonts w:eastAsia="Calibri"/>
    </w:rPr>
  </w:style>
  <w:style w:type="character" w:customStyle="1" w:styleId="FontStyle157">
    <w:name w:val="Font Style157"/>
    <w:rsid w:val="00E8137C"/>
    <w:rPr>
      <w:rFonts w:ascii="Times New Roman" w:hAnsi="Times New Roman" w:cs="Times New Roman"/>
      <w:color w:val="000000"/>
      <w:spacing w:val="10"/>
      <w:sz w:val="18"/>
      <w:szCs w:val="18"/>
    </w:rPr>
  </w:style>
  <w:style w:type="paragraph" w:customStyle="1" w:styleId="Style101">
    <w:name w:val="Style101"/>
    <w:basedOn w:val="a"/>
    <w:rsid w:val="00E8137C"/>
    <w:pPr>
      <w:widowControl w:val="0"/>
      <w:autoSpaceDE w:val="0"/>
      <w:autoSpaceDN w:val="0"/>
      <w:adjustRightInd w:val="0"/>
      <w:spacing w:line="259" w:lineRule="exact"/>
    </w:pPr>
    <w:rPr>
      <w:rFonts w:eastAsia="Calibri"/>
    </w:rPr>
  </w:style>
  <w:style w:type="paragraph" w:customStyle="1" w:styleId="Style58">
    <w:name w:val="Style58"/>
    <w:basedOn w:val="a"/>
    <w:rsid w:val="00E8137C"/>
    <w:pPr>
      <w:widowControl w:val="0"/>
      <w:autoSpaceDE w:val="0"/>
      <w:autoSpaceDN w:val="0"/>
      <w:adjustRightInd w:val="0"/>
      <w:spacing w:line="234" w:lineRule="exact"/>
      <w:jc w:val="both"/>
    </w:pPr>
    <w:rPr>
      <w:rFonts w:eastAsia="Calibri"/>
    </w:rPr>
  </w:style>
  <w:style w:type="paragraph" w:customStyle="1" w:styleId="Style136">
    <w:name w:val="Style136"/>
    <w:basedOn w:val="a"/>
    <w:rsid w:val="00E8137C"/>
    <w:pPr>
      <w:widowControl w:val="0"/>
      <w:autoSpaceDE w:val="0"/>
      <w:autoSpaceDN w:val="0"/>
      <w:adjustRightInd w:val="0"/>
    </w:pPr>
    <w:rPr>
      <w:rFonts w:eastAsia="Calibri"/>
    </w:rPr>
  </w:style>
  <w:style w:type="character" w:customStyle="1" w:styleId="FontStyle214">
    <w:name w:val="Font Style214"/>
    <w:rsid w:val="00E8137C"/>
    <w:rPr>
      <w:rFonts w:ascii="Franklin Gothic Medium" w:hAnsi="Franklin Gothic Medium" w:cs="Franklin Gothic Medium"/>
      <w:color w:val="000000"/>
      <w:sz w:val="18"/>
      <w:szCs w:val="18"/>
    </w:rPr>
  </w:style>
  <w:style w:type="character" w:customStyle="1" w:styleId="FontStyle215">
    <w:name w:val="Font Style215"/>
    <w:rsid w:val="00E8137C"/>
    <w:rPr>
      <w:rFonts w:ascii="Franklin Gothic Demi Cond" w:hAnsi="Franklin Gothic Demi Cond" w:cs="Franklin Gothic Demi Cond"/>
      <w:b/>
      <w:bCs/>
      <w:color w:val="000000"/>
      <w:sz w:val="22"/>
      <w:szCs w:val="22"/>
    </w:rPr>
  </w:style>
  <w:style w:type="paragraph" w:customStyle="1" w:styleId="Style21">
    <w:name w:val="Style21"/>
    <w:basedOn w:val="a"/>
    <w:rsid w:val="00E8137C"/>
    <w:pPr>
      <w:widowControl w:val="0"/>
      <w:autoSpaceDE w:val="0"/>
      <w:autoSpaceDN w:val="0"/>
      <w:adjustRightInd w:val="0"/>
      <w:spacing w:line="238" w:lineRule="exact"/>
      <w:ind w:firstLine="425"/>
      <w:jc w:val="both"/>
    </w:pPr>
    <w:rPr>
      <w:rFonts w:eastAsia="Calibri"/>
    </w:rPr>
  </w:style>
  <w:style w:type="paragraph" w:styleId="af7">
    <w:name w:val="Body Text"/>
    <w:basedOn w:val="a"/>
    <w:link w:val="af8"/>
    <w:rsid w:val="00E8137C"/>
    <w:pPr>
      <w:widowControl w:val="0"/>
      <w:autoSpaceDE w:val="0"/>
      <w:autoSpaceDN w:val="0"/>
      <w:adjustRightInd w:val="0"/>
      <w:spacing w:after="120"/>
    </w:pPr>
    <w:rPr>
      <w:rFonts w:ascii="Arial" w:hAnsi="Arial" w:cs="Arial"/>
      <w:sz w:val="20"/>
      <w:szCs w:val="20"/>
    </w:rPr>
  </w:style>
  <w:style w:type="character" w:customStyle="1" w:styleId="af8">
    <w:name w:val="Основной текст Знак"/>
    <w:basedOn w:val="a0"/>
    <w:link w:val="af7"/>
    <w:rsid w:val="00E8137C"/>
    <w:rPr>
      <w:rFonts w:ascii="Arial" w:eastAsia="Times New Roman" w:hAnsi="Arial" w:cs="Arial"/>
      <w:sz w:val="20"/>
      <w:szCs w:val="20"/>
      <w:lang w:eastAsia="ru-RU"/>
    </w:rPr>
  </w:style>
  <w:style w:type="paragraph" w:customStyle="1" w:styleId="s1">
    <w:name w:val="s_1"/>
    <w:basedOn w:val="a"/>
    <w:rsid w:val="00E8137C"/>
    <w:pPr>
      <w:spacing w:before="100" w:beforeAutospacing="1" w:after="100" w:afterAutospacing="1"/>
    </w:pPr>
  </w:style>
  <w:style w:type="paragraph" w:customStyle="1" w:styleId="s3">
    <w:name w:val="s_3"/>
    <w:basedOn w:val="a"/>
    <w:rsid w:val="00E8137C"/>
    <w:pPr>
      <w:spacing w:before="100" w:beforeAutospacing="1" w:after="100" w:afterAutospacing="1"/>
    </w:pPr>
  </w:style>
  <w:style w:type="paragraph" w:customStyle="1" w:styleId="s16">
    <w:name w:val="s_16"/>
    <w:basedOn w:val="a"/>
    <w:rsid w:val="00E8137C"/>
    <w:pPr>
      <w:spacing w:before="100" w:beforeAutospacing="1" w:after="100" w:afterAutospacing="1"/>
    </w:pPr>
  </w:style>
  <w:style w:type="paragraph" w:customStyle="1" w:styleId="empty">
    <w:name w:val="empty"/>
    <w:basedOn w:val="a"/>
    <w:rsid w:val="00E8137C"/>
    <w:pPr>
      <w:spacing w:before="100" w:beforeAutospacing="1" w:after="100" w:afterAutospacing="1"/>
    </w:pPr>
  </w:style>
  <w:style w:type="character" w:customStyle="1" w:styleId="blk">
    <w:name w:val="blk"/>
    <w:rsid w:val="00E8137C"/>
  </w:style>
  <w:style w:type="paragraph" w:customStyle="1" w:styleId="af9">
    <w:name w:val="Обычный текст"/>
    <w:basedOn w:val="a"/>
    <w:qFormat/>
    <w:rsid w:val="00E8137C"/>
    <w:pPr>
      <w:ind w:firstLine="709"/>
      <w:jc w:val="both"/>
    </w:pPr>
    <w:rPr>
      <w:lang w:val="en-US" w:eastAsia="ar-SA" w:bidi="en-US"/>
    </w:rPr>
  </w:style>
  <w:style w:type="paragraph" w:customStyle="1" w:styleId="Default">
    <w:name w:val="Default"/>
    <w:uiPriority w:val="99"/>
    <w:qFormat/>
    <w:rsid w:val="00E8137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a">
    <w:name w:val="annotation reference"/>
    <w:uiPriority w:val="99"/>
    <w:semiHidden/>
    <w:unhideWhenUsed/>
    <w:rsid w:val="00E8137C"/>
    <w:rPr>
      <w:sz w:val="16"/>
      <w:szCs w:val="16"/>
    </w:rPr>
  </w:style>
  <w:style w:type="paragraph" w:styleId="afb">
    <w:name w:val="annotation text"/>
    <w:basedOn w:val="a"/>
    <w:link w:val="afc"/>
    <w:uiPriority w:val="99"/>
    <w:semiHidden/>
    <w:unhideWhenUsed/>
    <w:rsid w:val="00E8137C"/>
    <w:rPr>
      <w:sz w:val="20"/>
      <w:szCs w:val="20"/>
    </w:rPr>
  </w:style>
  <w:style w:type="character" w:customStyle="1" w:styleId="afc">
    <w:name w:val="Текст примечания Знак"/>
    <w:basedOn w:val="a0"/>
    <w:link w:val="afb"/>
    <w:uiPriority w:val="99"/>
    <w:semiHidden/>
    <w:rsid w:val="00E8137C"/>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E8137C"/>
    <w:rPr>
      <w:b/>
      <w:bCs/>
    </w:rPr>
  </w:style>
  <w:style w:type="character" w:customStyle="1" w:styleId="afe">
    <w:name w:val="Тема примечания Знак"/>
    <w:basedOn w:val="afc"/>
    <w:link w:val="afd"/>
    <w:uiPriority w:val="99"/>
    <w:semiHidden/>
    <w:rsid w:val="00E8137C"/>
    <w:rPr>
      <w:rFonts w:ascii="Times New Roman" w:eastAsia="Times New Roman" w:hAnsi="Times New Roman" w:cs="Times New Roman"/>
      <w:b/>
      <w:bCs/>
      <w:sz w:val="20"/>
      <w:szCs w:val="20"/>
      <w:lang w:eastAsia="ru-RU"/>
    </w:rPr>
  </w:style>
  <w:style w:type="paragraph" w:styleId="aff">
    <w:name w:val="Revision"/>
    <w:hidden/>
    <w:uiPriority w:val="99"/>
    <w:semiHidden/>
    <w:rsid w:val="00E8137C"/>
    <w:pPr>
      <w:spacing w:after="0" w:line="240" w:lineRule="auto"/>
    </w:pPr>
    <w:rPr>
      <w:rFonts w:ascii="Calibri" w:eastAsia="Calibri" w:hAnsi="Calibri" w:cs="Times New Roman"/>
    </w:rPr>
  </w:style>
  <w:style w:type="character" w:customStyle="1" w:styleId="fontstyle01">
    <w:name w:val="fontstyle01"/>
    <w:rsid w:val="00E8137C"/>
    <w:rPr>
      <w:rFonts w:ascii="TimesNewRomanPSMT" w:hAnsi="TimesNewRomanPSMT" w:hint="default"/>
      <w:b w:val="0"/>
      <w:bCs w:val="0"/>
      <w:i w:val="0"/>
      <w:iCs w:val="0"/>
      <w:color w:val="000000"/>
      <w:sz w:val="22"/>
      <w:szCs w:val="22"/>
    </w:rPr>
  </w:style>
  <w:style w:type="paragraph" w:customStyle="1" w:styleId="headertext">
    <w:name w:val="headertext"/>
    <w:basedOn w:val="a"/>
    <w:rsid w:val="00E8137C"/>
    <w:pPr>
      <w:spacing w:before="100" w:beforeAutospacing="1" w:after="100" w:afterAutospacing="1"/>
    </w:pPr>
  </w:style>
  <w:style w:type="table" w:customStyle="1" w:styleId="TableNormal">
    <w:name w:val="Table Normal"/>
    <w:uiPriority w:val="2"/>
    <w:semiHidden/>
    <w:unhideWhenUsed/>
    <w:qFormat/>
    <w:rsid w:val="00E8137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2">
    <w:name w:val="Без интервала1"/>
    <w:uiPriority w:val="99"/>
    <w:rsid w:val="00E8137C"/>
    <w:pPr>
      <w:spacing w:after="0" w:line="276" w:lineRule="auto"/>
      <w:ind w:right="-142"/>
      <w:jc w:val="both"/>
    </w:pPr>
    <w:rPr>
      <w:rFonts w:ascii="Calibri" w:eastAsia="Times New Roman" w:hAnsi="Calibri" w:cs="Times New Roman"/>
    </w:rPr>
  </w:style>
  <w:style w:type="numbering" w:customStyle="1" w:styleId="WW8Num251">
    <w:name w:val="WW8Num251"/>
    <w:basedOn w:val="a2"/>
    <w:rsid w:val="00E8137C"/>
    <w:pPr>
      <w:numPr>
        <w:numId w:val="6"/>
      </w:numPr>
    </w:pPr>
  </w:style>
  <w:style w:type="paragraph" w:customStyle="1" w:styleId="ConsPlusTitle">
    <w:name w:val="ConsPlusTitle"/>
    <w:rsid w:val="00026185"/>
    <w:pPr>
      <w:widowControl w:val="0"/>
      <w:autoSpaceDE w:val="0"/>
      <w:autoSpaceDN w:val="0"/>
      <w:spacing w:after="0" w:line="240" w:lineRule="auto"/>
    </w:pPr>
    <w:rPr>
      <w:rFonts w:ascii="Times New Roman" w:eastAsia="Times New Roman" w:hAnsi="Times New Roman" w:cs="Times New Roman"/>
      <w:b/>
      <w:sz w:val="28"/>
      <w:szCs w:val="20"/>
      <w:lang w:eastAsia="ru-RU"/>
    </w:rPr>
  </w:style>
  <w:style w:type="paragraph" w:styleId="24">
    <w:name w:val="Body Text 2"/>
    <w:basedOn w:val="a"/>
    <w:link w:val="25"/>
    <w:uiPriority w:val="99"/>
    <w:semiHidden/>
    <w:unhideWhenUsed/>
    <w:rsid w:val="005D493C"/>
    <w:pPr>
      <w:spacing w:after="120" w:line="480" w:lineRule="auto"/>
    </w:pPr>
  </w:style>
  <w:style w:type="character" w:customStyle="1" w:styleId="25">
    <w:name w:val="Основной текст 2 Знак"/>
    <w:basedOn w:val="a0"/>
    <w:link w:val="24"/>
    <w:uiPriority w:val="99"/>
    <w:semiHidden/>
    <w:rsid w:val="005D493C"/>
    <w:rPr>
      <w:rFonts w:ascii="Times New Roman" w:eastAsia="Times New Roman" w:hAnsi="Times New Roman" w:cs="Times New Roman"/>
      <w:sz w:val="24"/>
      <w:szCs w:val="24"/>
      <w:lang w:eastAsia="ru-RU"/>
    </w:rPr>
  </w:style>
  <w:style w:type="paragraph" w:customStyle="1" w:styleId="aff0">
    <w:name w:val="нов_глав"/>
    <w:basedOn w:val="2"/>
    <w:link w:val="aff1"/>
    <w:qFormat/>
    <w:rsid w:val="00A077DF"/>
    <w:pPr>
      <w:numPr>
        <w:ilvl w:val="1"/>
      </w:numPr>
      <w:spacing w:before="120"/>
      <w:ind w:left="1072" w:hanging="505"/>
    </w:pPr>
    <w:rPr>
      <w:rFonts w:eastAsiaTheme="majorEastAsia" w:cstheme="majorBidi"/>
      <w:sz w:val="24"/>
    </w:rPr>
  </w:style>
  <w:style w:type="character" w:customStyle="1" w:styleId="aff1">
    <w:name w:val="нов_глав Знак"/>
    <w:basedOn w:val="10"/>
    <w:link w:val="aff0"/>
    <w:rsid w:val="00A077DF"/>
    <w:rPr>
      <w:rFonts w:ascii="Times New Roman" w:eastAsiaTheme="majorEastAsia" w:hAnsi="Times New Roman" w:cstheme="majorBidi"/>
      <w:b/>
      <w:sz w:val="24"/>
      <w:szCs w:val="26"/>
      <w:lang w:eastAsia="ru-RU"/>
    </w:rPr>
  </w:style>
  <w:style w:type="paragraph" w:customStyle="1" w:styleId="S">
    <w:name w:val="S_Таблица"/>
    <w:basedOn w:val="a"/>
    <w:link w:val="S10"/>
    <w:qFormat/>
    <w:rsid w:val="00A077DF"/>
    <w:pPr>
      <w:widowControl w:val="0"/>
      <w:jc w:val="center"/>
    </w:pPr>
    <w:rPr>
      <w:noProof/>
      <w:sz w:val="20"/>
    </w:rPr>
  </w:style>
  <w:style w:type="character" w:customStyle="1" w:styleId="S10">
    <w:name w:val="S_Таблица Знак1"/>
    <w:link w:val="S"/>
    <w:rsid w:val="00A077DF"/>
    <w:rPr>
      <w:rFonts w:ascii="Times New Roman" w:eastAsia="Times New Roman" w:hAnsi="Times New Roman" w:cs="Times New Roman"/>
      <w:noProof/>
      <w:sz w:val="20"/>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Subtitle" w:semiHidden="0"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8137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E8137C"/>
    <w:pPr>
      <w:keepNext/>
      <w:keepLines/>
      <w:spacing w:line="276" w:lineRule="auto"/>
      <w:ind w:firstLine="709"/>
      <w:jc w:val="both"/>
      <w:outlineLvl w:val="0"/>
    </w:pPr>
    <w:rPr>
      <w:b/>
      <w:sz w:val="28"/>
      <w:szCs w:val="32"/>
    </w:rPr>
  </w:style>
  <w:style w:type="paragraph" w:styleId="2">
    <w:name w:val="heading 2"/>
    <w:basedOn w:val="a"/>
    <w:next w:val="a"/>
    <w:link w:val="20"/>
    <w:uiPriority w:val="9"/>
    <w:unhideWhenUsed/>
    <w:qFormat/>
    <w:rsid w:val="00E8137C"/>
    <w:pPr>
      <w:keepNext/>
      <w:keepLines/>
      <w:spacing w:line="276" w:lineRule="auto"/>
      <w:ind w:firstLine="709"/>
      <w:jc w:val="both"/>
      <w:outlineLvl w:val="1"/>
    </w:pPr>
    <w:rPr>
      <w:b/>
      <w:sz w:val="28"/>
      <w:szCs w:val="26"/>
    </w:rPr>
  </w:style>
  <w:style w:type="paragraph" w:styleId="3">
    <w:name w:val="heading 3"/>
    <w:basedOn w:val="a"/>
    <w:next w:val="a"/>
    <w:link w:val="30"/>
    <w:uiPriority w:val="9"/>
    <w:unhideWhenUsed/>
    <w:qFormat/>
    <w:rsid w:val="00E8137C"/>
    <w:pPr>
      <w:keepNext/>
      <w:keepLines/>
      <w:spacing w:line="276" w:lineRule="auto"/>
      <w:ind w:firstLine="709"/>
      <w:jc w:val="both"/>
      <w:outlineLvl w:val="2"/>
    </w:pPr>
    <w:rPr>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8137C"/>
    <w:rPr>
      <w:rFonts w:ascii="Times New Roman" w:eastAsia="Times New Roman" w:hAnsi="Times New Roman" w:cs="Times New Roman"/>
      <w:b/>
      <w:sz w:val="28"/>
      <w:szCs w:val="32"/>
      <w:lang w:eastAsia="ru-RU"/>
    </w:rPr>
  </w:style>
  <w:style w:type="character" w:customStyle="1" w:styleId="20">
    <w:name w:val="Заголовок 2 Знак"/>
    <w:basedOn w:val="a0"/>
    <w:link w:val="2"/>
    <w:uiPriority w:val="9"/>
    <w:rsid w:val="00E8137C"/>
    <w:rPr>
      <w:rFonts w:ascii="Times New Roman" w:eastAsia="Times New Roman" w:hAnsi="Times New Roman" w:cs="Times New Roman"/>
      <w:b/>
      <w:sz w:val="28"/>
      <w:szCs w:val="26"/>
      <w:lang w:eastAsia="ru-RU"/>
    </w:rPr>
  </w:style>
  <w:style w:type="character" w:customStyle="1" w:styleId="30">
    <w:name w:val="Заголовок 3 Знак"/>
    <w:basedOn w:val="a0"/>
    <w:link w:val="3"/>
    <w:uiPriority w:val="9"/>
    <w:rsid w:val="00E8137C"/>
    <w:rPr>
      <w:rFonts w:ascii="Times New Roman" w:eastAsia="Times New Roman" w:hAnsi="Times New Roman" w:cs="Times New Roman"/>
      <w:b/>
      <w:sz w:val="28"/>
      <w:szCs w:val="24"/>
      <w:lang w:eastAsia="ru-RU"/>
    </w:rPr>
  </w:style>
  <w:style w:type="paragraph" w:styleId="a3">
    <w:name w:val="List Paragraph"/>
    <w:basedOn w:val="a"/>
    <w:uiPriority w:val="34"/>
    <w:qFormat/>
    <w:rsid w:val="00E8137C"/>
    <w:pPr>
      <w:ind w:left="720"/>
      <w:contextualSpacing/>
    </w:pPr>
  </w:style>
  <w:style w:type="paragraph" w:styleId="a4">
    <w:name w:val="Normal (Web)"/>
    <w:basedOn w:val="a"/>
    <w:uiPriority w:val="99"/>
    <w:rsid w:val="00E8137C"/>
    <w:pPr>
      <w:spacing w:before="100" w:beforeAutospacing="1" w:after="100" w:afterAutospacing="1"/>
    </w:pPr>
  </w:style>
  <w:style w:type="character" w:styleId="a5">
    <w:name w:val="Strong"/>
    <w:uiPriority w:val="22"/>
    <w:qFormat/>
    <w:rsid w:val="00E8137C"/>
    <w:rPr>
      <w:rFonts w:ascii="Times New Roman" w:hAnsi="Times New Roman"/>
      <w:b/>
      <w:bCs/>
      <w:sz w:val="24"/>
    </w:rPr>
  </w:style>
  <w:style w:type="paragraph" w:customStyle="1" w:styleId="ConsNormal">
    <w:name w:val="ConsNormal"/>
    <w:rsid w:val="00E8137C"/>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grame">
    <w:name w:val="grame"/>
    <w:basedOn w:val="a0"/>
    <w:rsid w:val="00E8137C"/>
  </w:style>
  <w:style w:type="character" w:styleId="a6">
    <w:name w:val="Hyperlink"/>
    <w:uiPriority w:val="99"/>
    <w:rsid w:val="00E8137C"/>
    <w:rPr>
      <w:color w:val="0000FF"/>
      <w:u w:val="single"/>
    </w:rPr>
  </w:style>
  <w:style w:type="paragraph" w:styleId="a7">
    <w:name w:val="Balloon Text"/>
    <w:basedOn w:val="a"/>
    <w:link w:val="a8"/>
    <w:uiPriority w:val="99"/>
    <w:semiHidden/>
    <w:unhideWhenUsed/>
    <w:rsid w:val="00E8137C"/>
    <w:rPr>
      <w:rFonts w:ascii="Segoe UI" w:hAnsi="Segoe UI" w:cs="Segoe UI"/>
      <w:sz w:val="18"/>
      <w:szCs w:val="18"/>
    </w:rPr>
  </w:style>
  <w:style w:type="character" w:customStyle="1" w:styleId="a8">
    <w:name w:val="Текст выноски Знак"/>
    <w:basedOn w:val="a0"/>
    <w:link w:val="a7"/>
    <w:uiPriority w:val="99"/>
    <w:semiHidden/>
    <w:rsid w:val="00E8137C"/>
    <w:rPr>
      <w:rFonts w:ascii="Segoe UI" w:eastAsia="Times New Roman" w:hAnsi="Segoe UI" w:cs="Segoe UI"/>
      <w:sz w:val="18"/>
      <w:szCs w:val="18"/>
      <w:lang w:eastAsia="ru-RU"/>
    </w:rPr>
  </w:style>
  <w:style w:type="paragraph" w:styleId="a9">
    <w:name w:val="TOC Heading"/>
    <w:basedOn w:val="1"/>
    <w:next w:val="a"/>
    <w:uiPriority w:val="39"/>
    <w:unhideWhenUsed/>
    <w:qFormat/>
    <w:rsid w:val="00E8137C"/>
    <w:pPr>
      <w:spacing w:before="240" w:line="259" w:lineRule="auto"/>
      <w:ind w:firstLine="0"/>
      <w:outlineLvl w:val="9"/>
    </w:pPr>
    <w:rPr>
      <w:rFonts w:ascii="Calibri Light" w:hAnsi="Calibri Light"/>
      <w:b w:val="0"/>
      <w:color w:val="2E74B5"/>
      <w:sz w:val="32"/>
    </w:rPr>
  </w:style>
  <w:style w:type="paragraph" w:styleId="11">
    <w:name w:val="toc 1"/>
    <w:basedOn w:val="a"/>
    <w:next w:val="a"/>
    <w:autoRedefine/>
    <w:uiPriority w:val="39"/>
    <w:unhideWhenUsed/>
    <w:rsid w:val="00E8137C"/>
    <w:pPr>
      <w:spacing w:after="100"/>
    </w:pPr>
    <w:rPr>
      <w:b/>
    </w:rPr>
  </w:style>
  <w:style w:type="paragraph" w:styleId="21">
    <w:name w:val="toc 2"/>
    <w:basedOn w:val="a"/>
    <w:next w:val="a"/>
    <w:autoRedefine/>
    <w:uiPriority w:val="39"/>
    <w:unhideWhenUsed/>
    <w:rsid w:val="001346A9"/>
    <w:pPr>
      <w:tabs>
        <w:tab w:val="left" w:pos="-567"/>
        <w:tab w:val="left" w:pos="426"/>
        <w:tab w:val="left" w:pos="660"/>
        <w:tab w:val="left" w:pos="10206"/>
      </w:tabs>
      <w:spacing w:after="100"/>
      <w:jc w:val="both"/>
    </w:pPr>
    <w:rPr>
      <w:b/>
      <w:noProof/>
    </w:rPr>
  </w:style>
  <w:style w:type="paragraph" w:styleId="31">
    <w:name w:val="toc 3"/>
    <w:basedOn w:val="a"/>
    <w:next w:val="a"/>
    <w:autoRedefine/>
    <w:uiPriority w:val="39"/>
    <w:unhideWhenUsed/>
    <w:rsid w:val="00E8137C"/>
    <w:pPr>
      <w:spacing w:after="100"/>
      <w:ind w:left="440"/>
    </w:pPr>
  </w:style>
  <w:style w:type="paragraph" w:styleId="aa">
    <w:name w:val="No Spacing"/>
    <w:link w:val="ab"/>
    <w:uiPriority w:val="1"/>
    <w:qFormat/>
    <w:rsid w:val="00E8137C"/>
    <w:pPr>
      <w:spacing w:after="0" w:line="240" w:lineRule="auto"/>
    </w:pPr>
    <w:rPr>
      <w:rFonts w:ascii="Calibri" w:eastAsia="Times New Roman" w:hAnsi="Calibri" w:cs="Times New Roman"/>
      <w:lang w:eastAsia="ru-RU"/>
    </w:rPr>
  </w:style>
  <w:style w:type="character" w:customStyle="1" w:styleId="ab">
    <w:name w:val="Без интервала Знак"/>
    <w:link w:val="aa"/>
    <w:uiPriority w:val="1"/>
    <w:rsid w:val="00E8137C"/>
    <w:rPr>
      <w:rFonts w:ascii="Calibri" w:eastAsia="Times New Roman" w:hAnsi="Calibri" w:cs="Times New Roman"/>
      <w:lang w:eastAsia="ru-RU"/>
    </w:rPr>
  </w:style>
  <w:style w:type="paragraph" w:styleId="ac">
    <w:name w:val="header"/>
    <w:basedOn w:val="a"/>
    <w:link w:val="ad"/>
    <w:uiPriority w:val="99"/>
    <w:unhideWhenUsed/>
    <w:rsid w:val="00E8137C"/>
    <w:pPr>
      <w:tabs>
        <w:tab w:val="center" w:pos="4677"/>
        <w:tab w:val="right" w:pos="9355"/>
      </w:tabs>
    </w:pPr>
  </w:style>
  <w:style w:type="character" w:customStyle="1" w:styleId="ad">
    <w:name w:val="Верхний колонтитул Знак"/>
    <w:basedOn w:val="a0"/>
    <w:link w:val="ac"/>
    <w:uiPriority w:val="99"/>
    <w:rsid w:val="00E8137C"/>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E8137C"/>
    <w:pPr>
      <w:tabs>
        <w:tab w:val="center" w:pos="4677"/>
        <w:tab w:val="right" w:pos="9355"/>
      </w:tabs>
    </w:pPr>
  </w:style>
  <w:style w:type="character" w:customStyle="1" w:styleId="af">
    <w:name w:val="Нижний колонтитул Знак"/>
    <w:basedOn w:val="a0"/>
    <w:link w:val="ae"/>
    <w:uiPriority w:val="99"/>
    <w:rsid w:val="00E8137C"/>
    <w:rPr>
      <w:rFonts w:ascii="Times New Roman" w:eastAsia="Times New Roman" w:hAnsi="Times New Roman" w:cs="Times New Roman"/>
      <w:sz w:val="24"/>
      <w:szCs w:val="24"/>
      <w:lang w:eastAsia="ru-RU"/>
    </w:rPr>
  </w:style>
  <w:style w:type="paragraph" w:styleId="22">
    <w:name w:val="Body Text Indent 2"/>
    <w:basedOn w:val="a"/>
    <w:link w:val="23"/>
    <w:uiPriority w:val="99"/>
    <w:semiHidden/>
    <w:rsid w:val="00E8137C"/>
    <w:pPr>
      <w:ind w:firstLine="708"/>
    </w:pPr>
  </w:style>
  <w:style w:type="character" w:customStyle="1" w:styleId="23">
    <w:name w:val="Основной текст с отступом 2 Знак"/>
    <w:basedOn w:val="a0"/>
    <w:link w:val="22"/>
    <w:uiPriority w:val="99"/>
    <w:semiHidden/>
    <w:rsid w:val="00E8137C"/>
    <w:rPr>
      <w:rFonts w:ascii="Times New Roman" w:eastAsia="Times New Roman" w:hAnsi="Times New Roman" w:cs="Times New Roman"/>
      <w:sz w:val="24"/>
      <w:szCs w:val="24"/>
      <w:lang w:eastAsia="ru-RU"/>
    </w:rPr>
  </w:style>
  <w:style w:type="paragraph" w:styleId="HTML">
    <w:name w:val="HTML Preformatted"/>
    <w:basedOn w:val="a"/>
    <w:link w:val="HTML0"/>
    <w:unhideWhenUsed/>
    <w:rsid w:val="00E813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E8137C"/>
    <w:rPr>
      <w:rFonts w:ascii="Courier New" w:eastAsia="Times New Roman" w:hAnsi="Courier New" w:cs="Courier New"/>
      <w:sz w:val="20"/>
      <w:szCs w:val="20"/>
      <w:lang w:eastAsia="ru-RU"/>
    </w:rPr>
  </w:style>
  <w:style w:type="paragraph" w:customStyle="1" w:styleId="-">
    <w:name w:val="Геоград-ТХ"/>
    <w:basedOn w:val="a"/>
    <w:link w:val="-0"/>
    <w:qFormat/>
    <w:rsid w:val="00E8137C"/>
    <w:pPr>
      <w:spacing w:before="120" w:after="120" w:line="276" w:lineRule="auto"/>
      <w:ind w:firstLine="851"/>
      <w:contextualSpacing/>
      <w:jc w:val="both"/>
    </w:pPr>
    <w:rPr>
      <w:sz w:val="28"/>
    </w:rPr>
  </w:style>
  <w:style w:type="character" w:customStyle="1" w:styleId="-0">
    <w:name w:val="Геоград-ТХ Знак"/>
    <w:link w:val="-"/>
    <w:rsid w:val="00E8137C"/>
    <w:rPr>
      <w:rFonts w:ascii="Times New Roman" w:eastAsia="Times New Roman" w:hAnsi="Times New Roman" w:cs="Times New Roman"/>
      <w:sz w:val="28"/>
      <w:szCs w:val="24"/>
      <w:lang w:eastAsia="ru-RU"/>
    </w:rPr>
  </w:style>
  <w:style w:type="paragraph" w:customStyle="1" w:styleId="af0">
    <w:name w:val="Мария"/>
    <w:basedOn w:val="a"/>
    <w:uiPriority w:val="99"/>
    <w:rsid w:val="00E8137C"/>
    <w:pPr>
      <w:spacing w:before="240" w:after="120"/>
      <w:ind w:firstLine="709"/>
      <w:jc w:val="both"/>
    </w:pPr>
    <w:rPr>
      <w:sz w:val="26"/>
      <w:szCs w:val="26"/>
    </w:rPr>
  </w:style>
  <w:style w:type="paragraph" w:customStyle="1" w:styleId="ConsPlusNormal">
    <w:name w:val="ConsPlusNormal"/>
    <w:rsid w:val="00E8137C"/>
    <w:pPr>
      <w:widowControl w:val="0"/>
      <w:suppressAutoHyphens/>
      <w:spacing w:after="0" w:line="240" w:lineRule="auto"/>
      <w:ind w:firstLine="720"/>
    </w:pPr>
    <w:rPr>
      <w:rFonts w:ascii="Arial" w:eastAsia="Lucida Sans Unicode" w:hAnsi="Arial" w:cs="Arial"/>
      <w:kern w:val="1"/>
      <w:sz w:val="24"/>
      <w:szCs w:val="24"/>
      <w:lang w:eastAsia="hi-IN" w:bidi="hi-IN"/>
    </w:rPr>
  </w:style>
  <w:style w:type="paragraph" w:styleId="af1">
    <w:name w:val="caption"/>
    <w:basedOn w:val="a"/>
    <w:next w:val="a"/>
    <w:link w:val="af2"/>
    <w:qFormat/>
    <w:rsid w:val="00E8137C"/>
    <w:pPr>
      <w:spacing w:after="200" w:line="276" w:lineRule="auto"/>
    </w:pPr>
    <w:rPr>
      <w:rFonts w:ascii="Calibri" w:hAnsi="Calibri" w:cs="Calibri"/>
      <w:b/>
      <w:bCs/>
      <w:sz w:val="20"/>
      <w:szCs w:val="20"/>
    </w:rPr>
  </w:style>
  <w:style w:type="character" w:customStyle="1" w:styleId="af2">
    <w:name w:val="Название объекта Знак"/>
    <w:link w:val="af1"/>
    <w:rsid w:val="00E8137C"/>
    <w:rPr>
      <w:rFonts w:ascii="Calibri" w:eastAsia="Times New Roman" w:hAnsi="Calibri" w:cs="Calibri"/>
      <w:b/>
      <w:bCs/>
      <w:sz w:val="20"/>
      <w:szCs w:val="20"/>
      <w:lang w:eastAsia="ru-RU"/>
    </w:rPr>
  </w:style>
  <w:style w:type="character" w:styleId="af3">
    <w:name w:val="page number"/>
    <w:basedOn w:val="a0"/>
    <w:rsid w:val="00E8137C"/>
  </w:style>
  <w:style w:type="paragraph" w:styleId="af4">
    <w:name w:val="Subtitle"/>
    <w:basedOn w:val="a"/>
    <w:next w:val="a"/>
    <w:link w:val="af5"/>
    <w:uiPriority w:val="99"/>
    <w:qFormat/>
    <w:rsid w:val="00E8137C"/>
    <w:pPr>
      <w:numPr>
        <w:ilvl w:val="1"/>
      </w:numPr>
      <w:spacing w:line="360" w:lineRule="auto"/>
      <w:ind w:firstLine="680"/>
      <w:jc w:val="both"/>
    </w:pPr>
    <w:rPr>
      <w:rFonts w:ascii="Cambria" w:hAnsi="Cambria"/>
      <w:i/>
      <w:iCs/>
      <w:color w:val="4F81BD"/>
      <w:spacing w:val="15"/>
    </w:rPr>
  </w:style>
  <w:style w:type="character" w:customStyle="1" w:styleId="af5">
    <w:name w:val="Подзаголовок Знак"/>
    <w:basedOn w:val="a0"/>
    <w:link w:val="af4"/>
    <w:uiPriority w:val="99"/>
    <w:rsid w:val="00E8137C"/>
    <w:rPr>
      <w:rFonts w:ascii="Cambria" w:eastAsia="Times New Roman" w:hAnsi="Cambria" w:cs="Times New Roman"/>
      <w:i/>
      <w:iCs/>
      <w:color w:val="4F81BD"/>
      <w:spacing w:val="15"/>
      <w:sz w:val="24"/>
      <w:szCs w:val="24"/>
      <w:lang w:eastAsia="ru-RU"/>
    </w:rPr>
  </w:style>
  <w:style w:type="character" w:customStyle="1" w:styleId="FontStyle148">
    <w:name w:val="Font Style148"/>
    <w:rsid w:val="00E8137C"/>
    <w:rPr>
      <w:rFonts w:ascii="Times New Roman" w:hAnsi="Times New Roman" w:cs="Times New Roman"/>
      <w:i/>
      <w:iCs/>
      <w:color w:val="000000"/>
      <w:sz w:val="22"/>
      <w:szCs w:val="22"/>
    </w:rPr>
  </w:style>
  <w:style w:type="character" w:customStyle="1" w:styleId="FontStyle149">
    <w:name w:val="Font Style149"/>
    <w:rsid w:val="00E8137C"/>
    <w:rPr>
      <w:rFonts w:ascii="Times New Roman" w:hAnsi="Times New Roman" w:cs="Times New Roman"/>
      <w:color w:val="000000"/>
      <w:sz w:val="22"/>
      <w:szCs w:val="22"/>
    </w:rPr>
  </w:style>
  <w:style w:type="paragraph" w:customStyle="1" w:styleId="Style3">
    <w:name w:val="Style3"/>
    <w:basedOn w:val="a"/>
    <w:rsid w:val="00E8137C"/>
    <w:pPr>
      <w:widowControl w:val="0"/>
      <w:autoSpaceDE w:val="0"/>
      <w:autoSpaceDN w:val="0"/>
      <w:adjustRightInd w:val="0"/>
      <w:spacing w:line="547" w:lineRule="exact"/>
      <w:jc w:val="center"/>
    </w:pPr>
    <w:rPr>
      <w:rFonts w:eastAsia="Calibri"/>
    </w:rPr>
  </w:style>
  <w:style w:type="character" w:customStyle="1" w:styleId="FontStyle147">
    <w:name w:val="Font Style147"/>
    <w:rsid w:val="00E8137C"/>
    <w:rPr>
      <w:rFonts w:ascii="Times New Roman" w:hAnsi="Times New Roman" w:cs="Times New Roman"/>
      <w:b/>
      <w:bCs/>
      <w:color w:val="000000"/>
      <w:sz w:val="22"/>
      <w:szCs w:val="22"/>
    </w:rPr>
  </w:style>
  <w:style w:type="paragraph" w:customStyle="1" w:styleId="Style99">
    <w:name w:val="Style99"/>
    <w:basedOn w:val="a"/>
    <w:rsid w:val="00E8137C"/>
    <w:pPr>
      <w:widowControl w:val="0"/>
      <w:autoSpaceDE w:val="0"/>
      <w:autoSpaceDN w:val="0"/>
      <w:adjustRightInd w:val="0"/>
      <w:spacing w:line="238" w:lineRule="exact"/>
      <w:ind w:firstLine="461"/>
    </w:pPr>
    <w:rPr>
      <w:rFonts w:eastAsia="Calibri"/>
    </w:rPr>
  </w:style>
  <w:style w:type="paragraph" w:customStyle="1" w:styleId="Style113">
    <w:name w:val="Style113"/>
    <w:basedOn w:val="a"/>
    <w:rsid w:val="00E8137C"/>
    <w:pPr>
      <w:widowControl w:val="0"/>
      <w:autoSpaceDE w:val="0"/>
      <w:autoSpaceDN w:val="0"/>
      <w:adjustRightInd w:val="0"/>
      <w:spacing w:line="245" w:lineRule="exact"/>
      <w:jc w:val="center"/>
    </w:pPr>
    <w:rPr>
      <w:rFonts w:eastAsia="Calibri"/>
    </w:rPr>
  </w:style>
  <w:style w:type="character" w:customStyle="1" w:styleId="FontStyle193">
    <w:name w:val="Font Style193"/>
    <w:rsid w:val="00E8137C"/>
    <w:rPr>
      <w:rFonts w:ascii="Times New Roman" w:hAnsi="Times New Roman" w:cs="Times New Roman"/>
      <w:b/>
      <w:bCs/>
      <w:color w:val="000000"/>
      <w:sz w:val="18"/>
      <w:szCs w:val="18"/>
    </w:rPr>
  </w:style>
  <w:style w:type="paragraph" w:customStyle="1" w:styleId="Style46">
    <w:name w:val="Style46"/>
    <w:basedOn w:val="a"/>
    <w:rsid w:val="00E8137C"/>
    <w:pPr>
      <w:widowControl w:val="0"/>
      <w:autoSpaceDE w:val="0"/>
      <w:autoSpaceDN w:val="0"/>
      <w:adjustRightInd w:val="0"/>
      <w:spacing w:line="317" w:lineRule="exact"/>
      <w:ind w:firstLine="569"/>
      <w:jc w:val="both"/>
    </w:pPr>
    <w:rPr>
      <w:rFonts w:eastAsia="Calibri"/>
    </w:rPr>
  </w:style>
  <w:style w:type="paragraph" w:customStyle="1" w:styleId="Style53">
    <w:name w:val="Style53"/>
    <w:basedOn w:val="a"/>
    <w:rsid w:val="00E8137C"/>
    <w:pPr>
      <w:widowControl w:val="0"/>
      <w:autoSpaceDE w:val="0"/>
      <w:autoSpaceDN w:val="0"/>
      <w:adjustRightInd w:val="0"/>
      <w:spacing w:line="276" w:lineRule="exact"/>
      <w:ind w:firstLine="605"/>
      <w:jc w:val="both"/>
    </w:pPr>
    <w:rPr>
      <w:rFonts w:eastAsia="Calibri"/>
    </w:rPr>
  </w:style>
  <w:style w:type="paragraph" w:customStyle="1" w:styleId="Style2">
    <w:name w:val="Style2"/>
    <w:basedOn w:val="a"/>
    <w:rsid w:val="00E8137C"/>
    <w:pPr>
      <w:widowControl w:val="0"/>
      <w:autoSpaceDE w:val="0"/>
      <w:autoSpaceDN w:val="0"/>
      <w:adjustRightInd w:val="0"/>
      <w:jc w:val="both"/>
    </w:pPr>
    <w:rPr>
      <w:rFonts w:eastAsia="Calibri"/>
    </w:rPr>
  </w:style>
  <w:style w:type="paragraph" w:customStyle="1" w:styleId="Style51">
    <w:name w:val="Style51"/>
    <w:basedOn w:val="a"/>
    <w:rsid w:val="00E8137C"/>
    <w:pPr>
      <w:widowControl w:val="0"/>
      <w:autoSpaceDE w:val="0"/>
      <w:autoSpaceDN w:val="0"/>
      <w:adjustRightInd w:val="0"/>
      <w:spacing w:line="234" w:lineRule="exact"/>
      <w:ind w:firstLine="144"/>
    </w:pPr>
    <w:rPr>
      <w:rFonts w:eastAsia="Calibri"/>
    </w:rPr>
  </w:style>
  <w:style w:type="paragraph" w:customStyle="1" w:styleId="Style16">
    <w:name w:val="Style16"/>
    <w:basedOn w:val="a"/>
    <w:rsid w:val="00E8137C"/>
    <w:pPr>
      <w:widowControl w:val="0"/>
      <w:autoSpaceDE w:val="0"/>
      <w:autoSpaceDN w:val="0"/>
      <w:adjustRightInd w:val="0"/>
      <w:spacing w:line="259" w:lineRule="exact"/>
      <w:jc w:val="center"/>
    </w:pPr>
    <w:rPr>
      <w:rFonts w:eastAsia="Calibri"/>
    </w:rPr>
  </w:style>
  <w:style w:type="character" w:customStyle="1" w:styleId="searchresult">
    <w:name w:val="search_result"/>
    <w:basedOn w:val="a0"/>
    <w:rsid w:val="00E8137C"/>
  </w:style>
  <w:style w:type="table" w:styleId="af6">
    <w:name w:val="Table Grid"/>
    <w:aliases w:val="Table Grid Report"/>
    <w:basedOn w:val="a1"/>
    <w:uiPriority w:val="39"/>
    <w:rsid w:val="00E8137C"/>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
    <w:rsid w:val="00E8137C"/>
    <w:pPr>
      <w:spacing w:before="100" w:beforeAutospacing="1" w:after="100" w:afterAutospacing="1"/>
    </w:pPr>
  </w:style>
  <w:style w:type="paragraph" w:customStyle="1" w:styleId="Style87">
    <w:name w:val="Style87"/>
    <w:basedOn w:val="a"/>
    <w:rsid w:val="00E8137C"/>
    <w:pPr>
      <w:widowControl w:val="0"/>
      <w:autoSpaceDE w:val="0"/>
      <w:autoSpaceDN w:val="0"/>
      <w:adjustRightInd w:val="0"/>
      <w:jc w:val="center"/>
    </w:pPr>
    <w:rPr>
      <w:rFonts w:eastAsia="Calibri"/>
    </w:rPr>
  </w:style>
  <w:style w:type="paragraph" w:customStyle="1" w:styleId="Style127">
    <w:name w:val="Style127"/>
    <w:basedOn w:val="a"/>
    <w:rsid w:val="00E8137C"/>
    <w:pPr>
      <w:widowControl w:val="0"/>
      <w:autoSpaceDE w:val="0"/>
      <w:autoSpaceDN w:val="0"/>
      <w:adjustRightInd w:val="0"/>
    </w:pPr>
    <w:rPr>
      <w:rFonts w:eastAsia="Calibri"/>
    </w:rPr>
  </w:style>
  <w:style w:type="character" w:customStyle="1" w:styleId="apple-converted-space">
    <w:name w:val="apple-converted-space"/>
    <w:uiPriority w:val="99"/>
    <w:rsid w:val="00E8137C"/>
    <w:rPr>
      <w:rFonts w:cs="Times New Roman"/>
    </w:rPr>
  </w:style>
  <w:style w:type="paragraph" w:customStyle="1" w:styleId="Style32">
    <w:name w:val="Style32"/>
    <w:basedOn w:val="a"/>
    <w:rsid w:val="00E8137C"/>
    <w:pPr>
      <w:widowControl w:val="0"/>
      <w:autoSpaceDE w:val="0"/>
      <w:autoSpaceDN w:val="0"/>
      <w:adjustRightInd w:val="0"/>
      <w:spacing w:line="266" w:lineRule="exact"/>
      <w:ind w:firstLine="576"/>
      <w:jc w:val="both"/>
    </w:pPr>
    <w:rPr>
      <w:rFonts w:eastAsia="Calibri"/>
    </w:rPr>
  </w:style>
  <w:style w:type="character" w:customStyle="1" w:styleId="FontStyle157">
    <w:name w:val="Font Style157"/>
    <w:rsid w:val="00E8137C"/>
    <w:rPr>
      <w:rFonts w:ascii="Times New Roman" w:hAnsi="Times New Roman" w:cs="Times New Roman"/>
      <w:color w:val="000000"/>
      <w:spacing w:val="10"/>
      <w:sz w:val="18"/>
      <w:szCs w:val="18"/>
    </w:rPr>
  </w:style>
  <w:style w:type="paragraph" w:customStyle="1" w:styleId="Style101">
    <w:name w:val="Style101"/>
    <w:basedOn w:val="a"/>
    <w:rsid w:val="00E8137C"/>
    <w:pPr>
      <w:widowControl w:val="0"/>
      <w:autoSpaceDE w:val="0"/>
      <w:autoSpaceDN w:val="0"/>
      <w:adjustRightInd w:val="0"/>
      <w:spacing w:line="259" w:lineRule="exact"/>
    </w:pPr>
    <w:rPr>
      <w:rFonts w:eastAsia="Calibri"/>
    </w:rPr>
  </w:style>
  <w:style w:type="paragraph" w:customStyle="1" w:styleId="Style58">
    <w:name w:val="Style58"/>
    <w:basedOn w:val="a"/>
    <w:rsid w:val="00E8137C"/>
    <w:pPr>
      <w:widowControl w:val="0"/>
      <w:autoSpaceDE w:val="0"/>
      <w:autoSpaceDN w:val="0"/>
      <w:adjustRightInd w:val="0"/>
      <w:spacing w:line="234" w:lineRule="exact"/>
      <w:jc w:val="both"/>
    </w:pPr>
    <w:rPr>
      <w:rFonts w:eastAsia="Calibri"/>
    </w:rPr>
  </w:style>
  <w:style w:type="paragraph" w:customStyle="1" w:styleId="Style136">
    <w:name w:val="Style136"/>
    <w:basedOn w:val="a"/>
    <w:rsid w:val="00E8137C"/>
    <w:pPr>
      <w:widowControl w:val="0"/>
      <w:autoSpaceDE w:val="0"/>
      <w:autoSpaceDN w:val="0"/>
      <w:adjustRightInd w:val="0"/>
    </w:pPr>
    <w:rPr>
      <w:rFonts w:eastAsia="Calibri"/>
    </w:rPr>
  </w:style>
  <w:style w:type="character" w:customStyle="1" w:styleId="FontStyle214">
    <w:name w:val="Font Style214"/>
    <w:rsid w:val="00E8137C"/>
    <w:rPr>
      <w:rFonts w:ascii="Franklin Gothic Medium" w:hAnsi="Franklin Gothic Medium" w:cs="Franklin Gothic Medium"/>
      <w:color w:val="000000"/>
      <w:sz w:val="18"/>
      <w:szCs w:val="18"/>
    </w:rPr>
  </w:style>
  <w:style w:type="character" w:customStyle="1" w:styleId="FontStyle215">
    <w:name w:val="Font Style215"/>
    <w:rsid w:val="00E8137C"/>
    <w:rPr>
      <w:rFonts w:ascii="Franklin Gothic Demi Cond" w:hAnsi="Franklin Gothic Demi Cond" w:cs="Franklin Gothic Demi Cond"/>
      <w:b/>
      <w:bCs/>
      <w:color w:val="000000"/>
      <w:sz w:val="22"/>
      <w:szCs w:val="22"/>
    </w:rPr>
  </w:style>
  <w:style w:type="paragraph" w:customStyle="1" w:styleId="Style21">
    <w:name w:val="Style21"/>
    <w:basedOn w:val="a"/>
    <w:rsid w:val="00E8137C"/>
    <w:pPr>
      <w:widowControl w:val="0"/>
      <w:autoSpaceDE w:val="0"/>
      <w:autoSpaceDN w:val="0"/>
      <w:adjustRightInd w:val="0"/>
      <w:spacing w:line="238" w:lineRule="exact"/>
      <w:ind w:firstLine="425"/>
      <w:jc w:val="both"/>
    </w:pPr>
    <w:rPr>
      <w:rFonts w:eastAsia="Calibri"/>
    </w:rPr>
  </w:style>
  <w:style w:type="paragraph" w:styleId="af7">
    <w:name w:val="Body Text"/>
    <w:basedOn w:val="a"/>
    <w:link w:val="af8"/>
    <w:rsid w:val="00E8137C"/>
    <w:pPr>
      <w:widowControl w:val="0"/>
      <w:autoSpaceDE w:val="0"/>
      <w:autoSpaceDN w:val="0"/>
      <w:adjustRightInd w:val="0"/>
      <w:spacing w:after="120"/>
    </w:pPr>
    <w:rPr>
      <w:rFonts w:ascii="Arial" w:hAnsi="Arial" w:cs="Arial"/>
      <w:sz w:val="20"/>
      <w:szCs w:val="20"/>
    </w:rPr>
  </w:style>
  <w:style w:type="character" w:customStyle="1" w:styleId="af8">
    <w:name w:val="Основной текст Знак"/>
    <w:basedOn w:val="a0"/>
    <w:link w:val="af7"/>
    <w:rsid w:val="00E8137C"/>
    <w:rPr>
      <w:rFonts w:ascii="Arial" w:eastAsia="Times New Roman" w:hAnsi="Arial" w:cs="Arial"/>
      <w:sz w:val="20"/>
      <w:szCs w:val="20"/>
      <w:lang w:eastAsia="ru-RU"/>
    </w:rPr>
  </w:style>
  <w:style w:type="paragraph" w:customStyle="1" w:styleId="s1">
    <w:name w:val="s_1"/>
    <w:basedOn w:val="a"/>
    <w:rsid w:val="00E8137C"/>
    <w:pPr>
      <w:spacing w:before="100" w:beforeAutospacing="1" w:after="100" w:afterAutospacing="1"/>
    </w:pPr>
  </w:style>
  <w:style w:type="paragraph" w:customStyle="1" w:styleId="s3">
    <w:name w:val="s_3"/>
    <w:basedOn w:val="a"/>
    <w:rsid w:val="00E8137C"/>
    <w:pPr>
      <w:spacing w:before="100" w:beforeAutospacing="1" w:after="100" w:afterAutospacing="1"/>
    </w:pPr>
  </w:style>
  <w:style w:type="paragraph" w:customStyle="1" w:styleId="s16">
    <w:name w:val="s_16"/>
    <w:basedOn w:val="a"/>
    <w:rsid w:val="00E8137C"/>
    <w:pPr>
      <w:spacing w:before="100" w:beforeAutospacing="1" w:after="100" w:afterAutospacing="1"/>
    </w:pPr>
  </w:style>
  <w:style w:type="paragraph" w:customStyle="1" w:styleId="empty">
    <w:name w:val="empty"/>
    <w:basedOn w:val="a"/>
    <w:rsid w:val="00E8137C"/>
    <w:pPr>
      <w:spacing w:before="100" w:beforeAutospacing="1" w:after="100" w:afterAutospacing="1"/>
    </w:pPr>
  </w:style>
  <w:style w:type="character" w:customStyle="1" w:styleId="blk">
    <w:name w:val="blk"/>
    <w:rsid w:val="00E8137C"/>
  </w:style>
  <w:style w:type="paragraph" w:customStyle="1" w:styleId="af9">
    <w:name w:val="Обычный текст"/>
    <w:basedOn w:val="a"/>
    <w:qFormat/>
    <w:rsid w:val="00E8137C"/>
    <w:pPr>
      <w:ind w:firstLine="709"/>
      <w:jc w:val="both"/>
    </w:pPr>
    <w:rPr>
      <w:lang w:val="en-US" w:eastAsia="ar-SA" w:bidi="en-US"/>
    </w:rPr>
  </w:style>
  <w:style w:type="paragraph" w:customStyle="1" w:styleId="Default">
    <w:name w:val="Default"/>
    <w:uiPriority w:val="99"/>
    <w:qFormat/>
    <w:rsid w:val="00E8137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a">
    <w:name w:val="annotation reference"/>
    <w:uiPriority w:val="99"/>
    <w:semiHidden/>
    <w:unhideWhenUsed/>
    <w:rsid w:val="00E8137C"/>
    <w:rPr>
      <w:sz w:val="16"/>
      <w:szCs w:val="16"/>
    </w:rPr>
  </w:style>
  <w:style w:type="paragraph" w:styleId="afb">
    <w:name w:val="annotation text"/>
    <w:basedOn w:val="a"/>
    <w:link w:val="afc"/>
    <w:uiPriority w:val="99"/>
    <w:semiHidden/>
    <w:unhideWhenUsed/>
    <w:rsid w:val="00E8137C"/>
    <w:rPr>
      <w:sz w:val="20"/>
      <w:szCs w:val="20"/>
    </w:rPr>
  </w:style>
  <w:style w:type="character" w:customStyle="1" w:styleId="afc">
    <w:name w:val="Текст примечания Знак"/>
    <w:basedOn w:val="a0"/>
    <w:link w:val="afb"/>
    <w:uiPriority w:val="99"/>
    <w:semiHidden/>
    <w:rsid w:val="00E8137C"/>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E8137C"/>
    <w:rPr>
      <w:b/>
      <w:bCs/>
    </w:rPr>
  </w:style>
  <w:style w:type="character" w:customStyle="1" w:styleId="afe">
    <w:name w:val="Тема примечания Знак"/>
    <w:basedOn w:val="afc"/>
    <w:link w:val="afd"/>
    <w:uiPriority w:val="99"/>
    <w:semiHidden/>
    <w:rsid w:val="00E8137C"/>
    <w:rPr>
      <w:rFonts w:ascii="Times New Roman" w:eastAsia="Times New Roman" w:hAnsi="Times New Roman" w:cs="Times New Roman"/>
      <w:b/>
      <w:bCs/>
      <w:sz w:val="20"/>
      <w:szCs w:val="20"/>
      <w:lang w:eastAsia="ru-RU"/>
    </w:rPr>
  </w:style>
  <w:style w:type="paragraph" w:styleId="aff">
    <w:name w:val="Revision"/>
    <w:hidden/>
    <w:uiPriority w:val="99"/>
    <w:semiHidden/>
    <w:rsid w:val="00E8137C"/>
    <w:pPr>
      <w:spacing w:after="0" w:line="240" w:lineRule="auto"/>
    </w:pPr>
    <w:rPr>
      <w:rFonts w:ascii="Calibri" w:eastAsia="Calibri" w:hAnsi="Calibri" w:cs="Times New Roman"/>
    </w:rPr>
  </w:style>
  <w:style w:type="character" w:customStyle="1" w:styleId="fontstyle01">
    <w:name w:val="fontstyle01"/>
    <w:rsid w:val="00E8137C"/>
    <w:rPr>
      <w:rFonts w:ascii="TimesNewRomanPSMT" w:hAnsi="TimesNewRomanPSMT" w:hint="default"/>
      <w:b w:val="0"/>
      <w:bCs w:val="0"/>
      <w:i w:val="0"/>
      <w:iCs w:val="0"/>
      <w:color w:val="000000"/>
      <w:sz w:val="22"/>
      <w:szCs w:val="22"/>
    </w:rPr>
  </w:style>
  <w:style w:type="paragraph" w:customStyle="1" w:styleId="headertext">
    <w:name w:val="headertext"/>
    <w:basedOn w:val="a"/>
    <w:rsid w:val="00E8137C"/>
    <w:pPr>
      <w:spacing w:before="100" w:beforeAutospacing="1" w:after="100" w:afterAutospacing="1"/>
    </w:pPr>
  </w:style>
  <w:style w:type="table" w:customStyle="1" w:styleId="TableNormal">
    <w:name w:val="Table Normal"/>
    <w:uiPriority w:val="2"/>
    <w:semiHidden/>
    <w:unhideWhenUsed/>
    <w:qFormat/>
    <w:rsid w:val="00E8137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2">
    <w:name w:val="Без интервала1"/>
    <w:uiPriority w:val="99"/>
    <w:rsid w:val="00E8137C"/>
    <w:pPr>
      <w:spacing w:after="0" w:line="276" w:lineRule="auto"/>
      <w:ind w:right="-142"/>
      <w:jc w:val="both"/>
    </w:pPr>
    <w:rPr>
      <w:rFonts w:ascii="Calibri" w:eastAsia="Times New Roman" w:hAnsi="Calibri" w:cs="Times New Roman"/>
    </w:rPr>
  </w:style>
  <w:style w:type="numbering" w:customStyle="1" w:styleId="WW8Num251">
    <w:name w:val="WW8Num251"/>
    <w:basedOn w:val="a2"/>
    <w:rsid w:val="00E8137C"/>
    <w:pPr>
      <w:numPr>
        <w:numId w:val="6"/>
      </w:numPr>
    </w:pPr>
  </w:style>
  <w:style w:type="paragraph" w:customStyle="1" w:styleId="ConsPlusTitle">
    <w:name w:val="ConsPlusTitle"/>
    <w:rsid w:val="00026185"/>
    <w:pPr>
      <w:widowControl w:val="0"/>
      <w:autoSpaceDE w:val="0"/>
      <w:autoSpaceDN w:val="0"/>
      <w:spacing w:after="0" w:line="240" w:lineRule="auto"/>
    </w:pPr>
    <w:rPr>
      <w:rFonts w:ascii="Times New Roman" w:eastAsia="Times New Roman" w:hAnsi="Times New Roman" w:cs="Times New Roman"/>
      <w:b/>
      <w:sz w:val="28"/>
      <w:szCs w:val="20"/>
      <w:lang w:eastAsia="ru-RU"/>
    </w:rPr>
  </w:style>
  <w:style w:type="paragraph" w:styleId="24">
    <w:name w:val="Body Text 2"/>
    <w:basedOn w:val="a"/>
    <w:link w:val="25"/>
    <w:uiPriority w:val="99"/>
    <w:semiHidden/>
    <w:unhideWhenUsed/>
    <w:rsid w:val="005D493C"/>
    <w:pPr>
      <w:spacing w:after="120" w:line="480" w:lineRule="auto"/>
    </w:pPr>
  </w:style>
  <w:style w:type="character" w:customStyle="1" w:styleId="25">
    <w:name w:val="Основной текст 2 Знак"/>
    <w:basedOn w:val="a0"/>
    <w:link w:val="24"/>
    <w:uiPriority w:val="99"/>
    <w:semiHidden/>
    <w:rsid w:val="005D493C"/>
    <w:rPr>
      <w:rFonts w:ascii="Times New Roman" w:eastAsia="Times New Roman" w:hAnsi="Times New Roman" w:cs="Times New Roman"/>
      <w:sz w:val="24"/>
      <w:szCs w:val="24"/>
      <w:lang w:eastAsia="ru-RU"/>
    </w:rPr>
  </w:style>
  <w:style w:type="paragraph" w:customStyle="1" w:styleId="aff0">
    <w:name w:val="нов_глав"/>
    <w:basedOn w:val="2"/>
    <w:link w:val="aff1"/>
    <w:qFormat/>
    <w:rsid w:val="00A077DF"/>
    <w:pPr>
      <w:numPr>
        <w:ilvl w:val="1"/>
      </w:numPr>
      <w:spacing w:before="120"/>
      <w:ind w:left="1072" w:hanging="505"/>
    </w:pPr>
    <w:rPr>
      <w:rFonts w:eastAsiaTheme="majorEastAsia" w:cstheme="majorBidi"/>
      <w:sz w:val="24"/>
    </w:rPr>
  </w:style>
  <w:style w:type="character" w:customStyle="1" w:styleId="aff1">
    <w:name w:val="нов_глав Знак"/>
    <w:basedOn w:val="10"/>
    <w:link w:val="aff0"/>
    <w:rsid w:val="00A077DF"/>
    <w:rPr>
      <w:rFonts w:ascii="Times New Roman" w:eastAsiaTheme="majorEastAsia" w:hAnsi="Times New Roman" w:cstheme="majorBidi"/>
      <w:b/>
      <w:sz w:val="24"/>
      <w:szCs w:val="26"/>
      <w:lang w:eastAsia="ru-RU"/>
    </w:rPr>
  </w:style>
  <w:style w:type="paragraph" w:customStyle="1" w:styleId="S">
    <w:name w:val="S_Таблица"/>
    <w:basedOn w:val="a"/>
    <w:link w:val="S10"/>
    <w:qFormat/>
    <w:rsid w:val="00A077DF"/>
    <w:pPr>
      <w:widowControl w:val="0"/>
      <w:jc w:val="center"/>
    </w:pPr>
    <w:rPr>
      <w:noProof/>
      <w:sz w:val="20"/>
    </w:rPr>
  </w:style>
  <w:style w:type="character" w:customStyle="1" w:styleId="S10">
    <w:name w:val="S_Таблица Знак1"/>
    <w:link w:val="S"/>
    <w:rsid w:val="00A077DF"/>
    <w:rPr>
      <w:rFonts w:ascii="Times New Roman" w:eastAsia="Times New Roman" w:hAnsi="Times New Roman" w:cs="Times New Roman"/>
      <w:noProof/>
      <w:sz w:val="20"/>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391242">
      <w:bodyDiv w:val="1"/>
      <w:marLeft w:val="0"/>
      <w:marRight w:val="0"/>
      <w:marTop w:val="0"/>
      <w:marBottom w:val="0"/>
      <w:divBdr>
        <w:top w:val="none" w:sz="0" w:space="0" w:color="auto"/>
        <w:left w:val="none" w:sz="0" w:space="0" w:color="auto"/>
        <w:bottom w:val="none" w:sz="0" w:space="0" w:color="auto"/>
        <w:right w:val="none" w:sz="0" w:space="0" w:color="auto"/>
      </w:divBdr>
    </w:div>
    <w:div w:id="193152769">
      <w:bodyDiv w:val="1"/>
      <w:marLeft w:val="0"/>
      <w:marRight w:val="0"/>
      <w:marTop w:val="0"/>
      <w:marBottom w:val="0"/>
      <w:divBdr>
        <w:top w:val="none" w:sz="0" w:space="0" w:color="auto"/>
        <w:left w:val="none" w:sz="0" w:space="0" w:color="auto"/>
        <w:bottom w:val="none" w:sz="0" w:space="0" w:color="auto"/>
        <w:right w:val="none" w:sz="0" w:space="0" w:color="auto"/>
      </w:divBdr>
    </w:div>
    <w:div w:id="1083990461">
      <w:bodyDiv w:val="1"/>
      <w:marLeft w:val="0"/>
      <w:marRight w:val="0"/>
      <w:marTop w:val="0"/>
      <w:marBottom w:val="0"/>
      <w:divBdr>
        <w:top w:val="none" w:sz="0" w:space="0" w:color="auto"/>
        <w:left w:val="none" w:sz="0" w:space="0" w:color="auto"/>
        <w:bottom w:val="none" w:sz="0" w:space="0" w:color="auto"/>
        <w:right w:val="none" w:sz="0" w:space="0" w:color="auto"/>
      </w:divBdr>
    </w:div>
    <w:div w:id="1447772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s://ru.wikipedia.org/wiki/%D0%90%D0%B4%D0%BC%D0%B8%D0%BD%D0%B8%D1%81%D1%82%D1%80%D0%B0%D1%82%D0%B8%D0%B2%D0%BD%D0%BE-%D1%82%D0%B5%D1%80%D1%80%D0%B8%D1%82%D0%BE%D1%80%D0%B8%D0%B0%D0%BB%D1%8C%D0%BD%D0%BE%D0%B5_%D0%B4%D0%B5%D0%BB%D0%B5%D0%BD%D0%B8%D0%B5_%D0%9E%D1%80%D0%B5%D0%BD%D0%B1%D1%83%D1%80%D0%B3%D1%81%D0%BA%D0%BE%D0%B9_%D0%BE%D0%B1%D0%BB%D0%B0%D1%81%D1%82%D0%B8"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docs.cntd.ru/document/430667707"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2.jpeg"/><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2E538E-E552-4218-9674-6AB266DF1A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51</Pages>
  <Words>17524</Words>
  <Characters>99890</Characters>
  <Application>Microsoft Office Word</Application>
  <DocSecurity>0</DocSecurity>
  <Lines>832</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117180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 Викторовна Воскобулова</dc:creator>
  <cp:lastModifiedBy>User</cp:lastModifiedBy>
  <cp:revision>9</cp:revision>
  <cp:lastPrinted>2023-07-06T06:15:00Z</cp:lastPrinted>
  <dcterms:created xsi:type="dcterms:W3CDTF">2023-11-15T07:20:00Z</dcterms:created>
  <dcterms:modified xsi:type="dcterms:W3CDTF">2024-12-17T10:58:00Z</dcterms:modified>
</cp:coreProperties>
</file>